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8147" w14:textId="129B2D23" w:rsidR="00D619CA" w:rsidRDefault="00D619CA" w:rsidP="001E5999">
      <w:pPr>
        <w:pStyle w:val="BodyText"/>
        <w:pBdr>
          <w:left w:val="single" w:sz="2" w:space="0" w:color="auto"/>
          <w:right w:val="single" w:sz="2" w:space="0" w:color="auto"/>
        </w:pBdr>
      </w:pPr>
      <w:r>
        <w:t xml:space="preserve"> [Insert organisation name/logo]</w:t>
      </w:r>
    </w:p>
    <w:p w14:paraId="4FB4408B" w14:textId="77777777" w:rsidR="00684660" w:rsidRPr="005466A7" w:rsidRDefault="00684660" w:rsidP="00684660">
      <w:pPr>
        <w:jc w:val="center"/>
        <w:rPr>
          <w:noProof/>
          <w:lang w:eastAsia="en-AU"/>
        </w:rPr>
      </w:pPr>
    </w:p>
    <w:p w14:paraId="511CE8B7" w14:textId="77777777" w:rsidR="00684660" w:rsidRPr="00214BCE" w:rsidRDefault="00684660" w:rsidP="00684660">
      <w:pPr>
        <w:shd w:val="clear" w:color="auto" w:fill="000000" w:themeFill="text1"/>
        <w:jc w:val="center"/>
        <w:rPr>
          <w:rFonts w:ascii="Arial" w:hAnsi="Arial" w:cs="Arial"/>
        </w:rPr>
      </w:pPr>
    </w:p>
    <w:p w14:paraId="5D18949D" w14:textId="77777777" w:rsidR="00684660" w:rsidRPr="00722A86" w:rsidRDefault="00684660" w:rsidP="00906EB2">
      <w:pPr>
        <w:shd w:val="clear" w:color="auto" w:fill="000000" w:themeFill="text1"/>
        <w:jc w:val="center"/>
        <w:outlineLvl w:val="0"/>
        <w:rPr>
          <w:rFonts w:ascii="Arial" w:hAnsi="Arial" w:cs="Arial"/>
          <w:b/>
          <w:sz w:val="36"/>
          <w:szCs w:val="36"/>
        </w:rPr>
      </w:pPr>
      <w:r w:rsidRPr="00722A86">
        <w:rPr>
          <w:rFonts w:ascii="Arial" w:hAnsi="Arial" w:cs="Arial"/>
          <w:b/>
          <w:sz w:val="36"/>
          <w:szCs w:val="36"/>
        </w:rPr>
        <w:t xml:space="preserve">Board of Directors </w:t>
      </w:r>
    </w:p>
    <w:p w14:paraId="130A269A" w14:textId="058240AC" w:rsidR="00684660" w:rsidRPr="00722A86" w:rsidRDefault="00B80C96" w:rsidP="00906EB2">
      <w:pPr>
        <w:shd w:val="clear" w:color="auto" w:fill="000000" w:themeFill="text1"/>
        <w:jc w:val="center"/>
        <w:outlineLvl w:val="0"/>
        <w:rPr>
          <w:rFonts w:ascii="Arial" w:hAnsi="Arial" w:cs="Arial"/>
          <w:b/>
          <w:sz w:val="36"/>
          <w:szCs w:val="36"/>
        </w:rPr>
      </w:pPr>
      <w:r>
        <w:rPr>
          <w:rFonts w:ascii="Arial" w:hAnsi="Arial" w:cs="Arial"/>
          <w:b/>
          <w:sz w:val="36"/>
          <w:szCs w:val="36"/>
        </w:rPr>
        <w:t>Code of Conduct and Ethics</w:t>
      </w:r>
    </w:p>
    <w:p w14:paraId="07779413" w14:textId="77777777" w:rsidR="00684660" w:rsidRPr="00214BCE" w:rsidRDefault="00684660" w:rsidP="00684660">
      <w:pPr>
        <w:shd w:val="clear" w:color="auto" w:fill="000000" w:themeFill="text1"/>
        <w:jc w:val="center"/>
        <w:rPr>
          <w:rFonts w:ascii="Arial" w:hAnsi="Arial" w:cs="Arial"/>
        </w:rPr>
      </w:pPr>
    </w:p>
    <w:p w14:paraId="632D2771" w14:textId="45B073BE" w:rsidR="00D619CA" w:rsidRPr="00684660" w:rsidRDefault="00D619CA" w:rsidP="00684660">
      <w:r w:rsidRPr="00684660">
        <w:t xml:space="preserve"> </w:t>
      </w:r>
    </w:p>
    <w:p w14:paraId="336DACFF" w14:textId="77777777" w:rsidR="00EF63DF" w:rsidRPr="00EF63DF" w:rsidRDefault="00EF63DF" w:rsidP="00EF63DF">
      <w:pPr>
        <w:spacing w:before="240"/>
        <w:ind w:left="-567" w:right="-432"/>
        <w:rPr>
          <w:rFonts w:cs="Arial"/>
          <w:b/>
        </w:rPr>
      </w:pPr>
      <w:r w:rsidRPr="00EF63DF">
        <w:rPr>
          <w:rFonts w:cs="Arial"/>
          <w:b/>
        </w:rPr>
        <w:t>Introduction</w:t>
      </w:r>
    </w:p>
    <w:p w14:paraId="119291B9" w14:textId="708D1CD9" w:rsidR="00EF63DF" w:rsidRPr="00EF63DF" w:rsidRDefault="00EF63DF" w:rsidP="00EF63DF">
      <w:pPr>
        <w:spacing w:before="240"/>
        <w:ind w:left="-567" w:right="-432"/>
        <w:rPr>
          <w:rFonts w:cs="Arial"/>
        </w:rPr>
      </w:pPr>
      <w:r w:rsidRPr="00EF63DF">
        <w:rPr>
          <w:rFonts w:cs="Arial"/>
        </w:rPr>
        <w:t>This code sets out the relevant standards of conduct expected of the [Insert organisation name]</w:t>
      </w:r>
      <w:r>
        <w:rPr>
          <w:rFonts w:cs="Arial"/>
        </w:rPr>
        <w:t xml:space="preserve"> </w:t>
      </w:r>
      <w:r w:rsidRPr="00EF63DF">
        <w:rPr>
          <w:rFonts w:cs="Arial"/>
        </w:rPr>
        <w:t xml:space="preserve">Board of Directors </w:t>
      </w:r>
      <w:proofErr w:type="gramStart"/>
      <w:r w:rsidRPr="00EF63DF">
        <w:rPr>
          <w:rFonts w:cs="Arial"/>
        </w:rPr>
        <w:t>in order to</w:t>
      </w:r>
      <w:proofErr w:type="gramEnd"/>
      <w:r w:rsidRPr="00EF63DF">
        <w:rPr>
          <w:rFonts w:cs="Arial"/>
        </w:rPr>
        <w:t xml:space="preserve"> promote and maintain the highest standards of integrity and leadership</w:t>
      </w:r>
      <w:r>
        <w:rPr>
          <w:rFonts w:cs="Arial"/>
        </w:rPr>
        <w:t>.</w:t>
      </w:r>
    </w:p>
    <w:p w14:paraId="3EED2CF1" w14:textId="77777777" w:rsidR="00EF63DF" w:rsidRPr="00EF63DF" w:rsidRDefault="00EF63DF" w:rsidP="00EF63DF">
      <w:pPr>
        <w:ind w:left="-567" w:right="-432"/>
        <w:rPr>
          <w:rFonts w:cs="Arial"/>
        </w:rPr>
      </w:pPr>
    </w:p>
    <w:p w14:paraId="2BE1DF03" w14:textId="020B6A54" w:rsidR="00EF63DF" w:rsidRPr="00EF63DF" w:rsidRDefault="00EF63DF" w:rsidP="00EF63DF">
      <w:pPr>
        <w:numPr>
          <w:ilvl w:val="0"/>
          <w:numId w:val="17"/>
        </w:numPr>
        <w:ind w:right="-432"/>
        <w:rPr>
          <w:rFonts w:cs="Arial"/>
        </w:rPr>
      </w:pPr>
      <w:r w:rsidRPr="00EF63DF">
        <w:rPr>
          <w:rFonts w:cs="Arial"/>
        </w:rPr>
        <w:t>This Board Code of Conduct has been developed to set out the legal and ethical responsibilities of the [Insert organisation name]</w:t>
      </w:r>
      <w:r>
        <w:rPr>
          <w:rFonts w:cs="Arial"/>
        </w:rPr>
        <w:t xml:space="preserve"> </w:t>
      </w:r>
      <w:r w:rsidRPr="00EF63DF">
        <w:rPr>
          <w:rFonts w:cs="Arial"/>
        </w:rPr>
        <w:t>Board of Directors. It will help ensure the organisation is effective, open and accountable.</w:t>
      </w:r>
    </w:p>
    <w:p w14:paraId="1335382E" w14:textId="77777777" w:rsidR="00EF63DF" w:rsidRPr="00EF63DF" w:rsidRDefault="00EF63DF" w:rsidP="00EF63DF">
      <w:pPr>
        <w:numPr>
          <w:ilvl w:val="0"/>
          <w:numId w:val="17"/>
        </w:numPr>
        <w:ind w:right="-432"/>
        <w:rPr>
          <w:rFonts w:cs="Arial"/>
        </w:rPr>
      </w:pPr>
      <w:r w:rsidRPr="00EF63DF">
        <w:rPr>
          <w:rFonts w:cs="Arial"/>
        </w:rPr>
        <w:t xml:space="preserve">The Code of Conduct forms part of the Board of Directors frame of reference for the review of their performance as a governing body and is </w:t>
      </w:r>
      <w:proofErr w:type="spellStart"/>
      <w:r w:rsidRPr="00EF63DF">
        <w:rPr>
          <w:rFonts w:cs="Arial"/>
        </w:rPr>
        <w:t>operationalised</w:t>
      </w:r>
      <w:proofErr w:type="spellEnd"/>
      <w:r w:rsidRPr="00EF63DF">
        <w:rPr>
          <w:rFonts w:cs="Arial"/>
        </w:rPr>
        <w:t xml:space="preserve"> through:</w:t>
      </w:r>
    </w:p>
    <w:p w14:paraId="7BB8F820" w14:textId="77777777" w:rsidR="00EF63DF" w:rsidRPr="00EF63DF" w:rsidRDefault="00EF63DF" w:rsidP="00EF63DF">
      <w:pPr>
        <w:ind w:left="-426" w:right="-432"/>
        <w:rPr>
          <w:rFonts w:cs="Arial"/>
        </w:rPr>
      </w:pPr>
    </w:p>
    <w:p w14:paraId="0213E568" w14:textId="422CA947" w:rsidR="00EF63DF" w:rsidRPr="00EF63DF" w:rsidRDefault="00EF63DF" w:rsidP="00EF63DF">
      <w:pPr>
        <w:numPr>
          <w:ilvl w:val="0"/>
          <w:numId w:val="18"/>
        </w:numPr>
        <w:ind w:right="-432"/>
        <w:rPr>
          <w:rFonts w:cs="Arial"/>
        </w:rPr>
      </w:pPr>
      <w:r w:rsidRPr="00EF63DF">
        <w:rPr>
          <w:rFonts w:cs="Arial"/>
        </w:rPr>
        <w:t>The provisions of the [Insert organisation name]</w:t>
      </w:r>
      <w:r>
        <w:rPr>
          <w:rFonts w:cs="Arial"/>
        </w:rPr>
        <w:t xml:space="preserve"> </w:t>
      </w:r>
      <w:r w:rsidRPr="00EF63DF">
        <w:rPr>
          <w:rFonts w:cs="Arial"/>
        </w:rPr>
        <w:t>Constitution with respect to the Board of Directors</w:t>
      </w:r>
    </w:p>
    <w:p w14:paraId="50546AF9" w14:textId="77777777" w:rsidR="00EF63DF" w:rsidRPr="00EF63DF" w:rsidRDefault="00EF63DF" w:rsidP="00EF63DF">
      <w:pPr>
        <w:numPr>
          <w:ilvl w:val="0"/>
          <w:numId w:val="18"/>
        </w:numPr>
        <w:ind w:right="-432"/>
        <w:rPr>
          <w:rFonts w:cs="Arial"/>
        </w:rPr>
      </w:pPr>
      <w:r w:rsidRPr="00EF63DF">
        <w:rPr>
          <w:rFonts w:cs="Arial"/>
        </w:rPr>
        <w:t>The procedure for managing conflicts of interest (Appendix 1)</w:t>
      </w:r>
    </w:p>
    <w:p w14:paraId="5198A208" w14:textId="77777777" w:rsidR="00EF63DF" w:rsidRPr="00EF63DF" w:rsidRDefault="00EF63DF" w:rsidP="00EF63DF">
      <w:pPr>
        <w:numPr>
          <w:ilvl w:val="0"/>
          <w:numId w:val="18"/>
        </w:numPr>
        <w:ind w:right="-432"/>
        <w:rPr>
          <w:rFonts w:cs="Arial"/>
        </w:rPr>
      </w:pPr>
      <w:r w:rsidRPr="00EF63DF">
        <w:rPr>
          <w:rFonts w:cs="Arial"/>
        </w:rPr>
        <w:t>The procedure for managing a breach of the code of conduct (Appendix 2)</w:t>
      </w:r>
    </w:p>
    <w:p w14:paraId="678CFA00" w14:textId="77777777" w:rsidR="00EF63DF" w:rsidRPr="00EF63DF" w:rsidRDefault="00EF63DF" w:rsidP="00EF63DF">
      <w:pPr>
        <w:autoSpaceDE w:val="0"/>
        <w:autoSpaceDN w:val="0"/>
        <w:adjustRightInd w:val="0"/>
        <w:ind w:left="-567" w:right="-432"/>
        <w:rPr>
          <w:rFonts w:cs="Arial"/>
        </w:rPr>
      </w:pPr>
    </w:p>
    <w:p w14:paraId="265FBDD3" w14:textId="77777777" w:rsidR="00EF63DF" w:rsidRPr="00EF63DF" w:rsidRDefault="00EF63DF" w:rsidP="00EF63DF">
      <w:pPr>
        <w:autoSpaceDE w:val="0"/>
        <w:autoSpaceDN w:val="0"/>
        <w:adjustRightInd w:val="0"/>
        <w:ind w:left="-567" w:right="-432"/>
        <w:rPr>
          <w:rFonts w:cs="Arial"/>
          <w:b/>
        </w:rPr>
      </w:pPr>
      <w:r w:rsidRPr="00EF63DF">
        <w:rPr>
          <w:rFonts w:cs="Arial"/>
          <w:b/>
        </w:rPr>
        <w:t>Code of Conduct:</w:t>
      </w:r>
    </w:p>
    <w:p w14:paraId="420209BD" w14:textId="77777777" w:rsidR="00EF63DF" w:rsidRPr="00EF63DF" w:rsidRDefault="00EF63DF" w:rsidP="00EF63DF">
      <w:pPr>
        <w:autoSpaceDE w:val="0"/>
        <w:autoSpaceDN w:val="0"/>
        <w:adjustRightInd w:val="0"/>
        <w:ind w:left="-567" w:right="-432"/>
        <w:rPr>
          <w:rFonts w:cs="Arial"/>
          <w:b/>
        </w:rPr>
      </w:pPr>
    </w:p>
    <w:p w14:paraId="633C7971" w14:textId="77777777" w:rsidR="00EF63DF" w:rsidRPr="00EF63DF" w:rsidRDefault="00EF63DF" w:rsidP="00EF63DF">
      <w:pPr>
        <w:autoSpaceDE w:val="0"/>
        <w:autoSpaceDN w:val="0"/>
        <w:adjustRightInd w:val="0"/>
        <w:ind w:left="-567" w:right="-432"/>
        <w:rPr>
          <w:rFonts w:cs="Arial"/>
          <w:b/>
        </w:rPr>
      </w:pPr>
      <w:proofErr w:type="gramStart"/>
      <w:r w:rsidRPr="00EF63DF">
        <w:rPr>
          <w:rFonts w:cs="Arial"/>
          <w:b/>
        </w:rPr>
        <w:t>In regards to</w:t>
      </w:r>
      <w:proofErr w:type="gramEnd"/>
      <w:r w:rsidRPr="00EF63DF">
        <w:rPr>
          <w:rFonts w:cs="Arial"/>
          <w:b/>
        </w:rPr>
        <w:t xml:space="preserve"> legal and ethical responsibilities, the Board of Directors:</w:t>
      </w:r>
    </w:p>
    <w:p w14:paraId="220BBF77" w14:textId="77777777" w:rsidR="00EF63DF" w:rsidRPr="00EF63DF" w:rsidRDefault="00EF63DF" w:rsidP="00EF63DF">
      <w:pPr>
        <w:autoSpaceDE w:val="0"/>
        <w:autoSpaceDN w:val="0"/>
        <w:adjustRightInd w:val="0"/>
        <w:ind w:left="-567" w:right="-432"/>
        <w:rPr>
          <w:rFonts w:cs="Arial"/>
        </w:rPr>
      </w:pPr>
    </w:p>
    <w:p w14:paraId="37BD02C9" w14:textId="32915A56"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Must act with honesty, due caution and be willing to consider professional advice on any matter in which they do not have expertise</w:t>
      </w:r>
      <w:r>
        <w:rPr>
          <w:rFonts w:cs="Arial"/>
        </w:rPr>
        <w:t>.</w:t>
      </w:r>
    </w:p>
    <w:p w14:paraId="24F0A550" w14:textId="0D43590E"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Must administer the organisation and its assets in the interest of current and future stakeholders</w:t>
      </w:r>
      <w:r>
        <w:rPr>
          <w:rFonts w:cs="Arial"/>
        </w:rPr>
        <w:t>.</w:t>
      </w:r>
    </w:p>
    <w:p w14:paraId="6709AE1E" w14:textId="6BBC3052"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Will administer the organisation in line with [Insert organisation name]</w:t>
      </w:r>
      <w:r>
        <w:rPr>
          <w:rFonts w:cs="Arial"/>
        </w:rPr>
        <w:t xml:space="preserve"> </w:t>
      </w:r>
      <w:r w:rsidRPr="00EF63DF">
        <w:rPr>
          <w:rFonts w:cs="Arial"/>
        </w:rPr>
        <w:t xml:space="preserve">agreed </w:t>
      </w:r>
      <w:r>
        <w:rPr>
          <w:rFonts w:cs="Arial"/>
        </w:rPr>
        <w:t>v</w:t>
      </w:r>
      <w:r w:rsidRPr="00EF63DF">
        <w:rPr>
          <w:rFonts w:cs="Arial"/>
        </w:rPr>
        <w:t xml:space="preserve">alues as per </w:t>
      </w:r>
      <w:r>
        <w:rPr>
          <w:rFonts w:cs="Arial"/>
        </w:rPr>
        <w:t xml:space="preserve">the </w:t>
      </w:r>
      <w:r w:rsidRPr="00EF63DF">
        <w:rPr>
          <w:rFonts w:cs="Arial"/>
        </w:rPr>
        <w:t>Strategic Plan</w:t>
      </w:r>
      <w:r>
        <w:rPr>
          <w:rFonts w:cs="Arial"/>
        </w:rPr>
        <w:t>.</w:t>
      </w:r>
    </w:p>
    <w:p w14:paraId="62C94C7E" w14:textId="2D96A982"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Should hold themselves accountable to the </w:t>
      </w:r>
      <w:proofErr w:type="spellStart"/>
      <w:r w:rsidRPr="00EF63DF">
        <w:rPr>
          <w:rFonts w:cs="Arial"/>
        </w:rPr>
        <w:t>organisation’s</w:t>
      </w:r>
      <w:proofErr w:type="spellEnd"/>
      <w:r w:rsidRPr="00EF63DF">
        <w:rPr>
          <w:rFonts w:cs="Arial"/>
        </w:rPr>
        <w:t xml:space="preserve"> stakeholders, (including the general community) for their decisions and for their and the </w:t>
      </w:r>
      <w:proofErr w:type="spellStart"/>
      <w:r w:rsidRPr="00EF63DF">
        <w:rPr>
          <w:rFonts w:cs="Arial"/>
        </w:rPr>
        <w:t>organisation’s</w:t>
      </w:r>
      <w:proofErr w:type="spellEnd"/>
      <w:r w:rsidRPr="00EF63DF">
        <w:rPr>
          <w:rFonts w:cs="Arial"/>
        </w:rPr>
        <w:t xml:space="preserve"> performance</w:t>
      </w:r>
      <w:r>
        <w:rPr>
          <w:rFonts w:cs="Arial"/>
        </w:rPr>
        <w:t>.</w:t>
      </w:r>
    </w:p>
    <w:p w14:paraId="0F7012DD" w14:textId="07F1B37A"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Must not gain financially, or in other material ways, including families and friends, from association with the Board. This includes using his/her status on the Board to gain advantage from any other organisation. The Board should ensure there are clear written policies on claiming expenses by Board Director</w:t>
      </w:r>
      <w:r>
        <w:rPr>
          <w:rFonts w:cs="Arial"/>
        </w:rPr>
        <w:t>.</w:t>
      </w:r>
    </w:p>
    <w:p w14:paraId="10682D2C" w14:textId="5E7EFB3A"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Must not place themselves under any obligation, financial or otherwise, to any other organisation that can or may influence them in the performance of their duties</w:t>
      </w:r>
      <w:r>
        <w:rPr>
          <w:rFonts w:cs="Arial"/>
        </w:rPr>
        <w:t>.</w:t>
      </w:r>
    </w:p>
    <w:p w14:paraId="2E18BF97" w14:textId="4878CAD8"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Must not act in a manner that may damage or undermine the reputation of the organisation or the staff and must not take part in an activity which </w:t>
      </w:r>
      <w:proofErr w:type="gramStart"/>
      <w:r w:rsidRPr="00EF63DF">
        <w:rPr>
          <w:rFonts w:cs="Arial"/>
        </w:rPr>
        <w:t>is in conflict with</w:t>
      </w:r>
      <w:proofErr w:type="gramEnd"/>
      <w:r w:rsidRPr="00EF63DF">
        <w:rPr>
          <w:rFonts w:cs="Arial"/>
        </w:rPr>
        <w:t xml:space="preserve"> the organisations objectives</w:t>
      </w:r>
      <w:r>
        <w:rPr>
          <w:rFonts w:cs="Arial"/>
        </w:rPr>
        <w:t>.</w:t>
      </w:r>
    </w:p>
    <w:p w14:paraId="303662C1"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Must make decisions together and take joint responsibility for those decisions. Where one Board Director or small group of Directors is </w:t>
      </w:r>
      <w:proofErr w:type="spellStart"/>
      <w:r w:rsidRPr="00EF63DF">
        <w:rPr>
          <w:rFonts w:cs="Arial"/>
        </w:rPr>
        <w:t>authorised</w:t>
      </w:r>
      <w:proofErr w:type="spellEnd"/>
      <w:r w:rsidRPr="00EF63DF">
        <w:rPr>
          <w:rFonts w:cs="Arial"/>
        </w:rPr>
        <w:t xml:space="preserve"> to speak or </w:t>
      </w:r>
      <w:proofErr w:type="gramStart"/>
      <w:r w:rsidRPr="00EF63DF">
        <w:rPr>
          <w:rFonts w:cs="Arial"/>
        </w:rPr>
        <w:t>take action</w:t>
      </w:r>
      <w:proofErr w:type="gramEnd"/>
      <w:r w:rsidRPr="00EF63DF">
        <w:rPr>
          <w:rFonts w:cs="Arial"/>
        </w:rPr>
        <w:t xml:space="preserve"> on behalf of the </w:t>
      </w:r>
      <w:r w:rsidRPr="00EF63DF">
        <w:rPr>
          <w:rFonts w:cs="Arial"/>
        </w:rPr>
        <w:lastRenderedPageBreak/>
        <w:t>organisation, it is a matter for all Directors to decide together. This decision needs to be recorded in a written format.</w:t>
      </w:r>
    </w:p>
    <w:p w14:paraId="043682A2" w14:textId="5D0A9416"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Must formulate and review regularly the </w:t>
      </w:r>
      <w:proofErr w:type="spellStart"/>
      <w:r w:rsidRPr="00EF63DF">
        <w:rPr>
          <w:rFonts w:cs="Arial"/>
        </w:rPr>
        <w:t>organisation’s</w:t>
      </w:r>
      <w:proofErr w:type="spellEnd"/>
      <w:r w:rsidRPr="00EF63DF">
        <w:rPr>
          <w:rFonts w:cs="Arial"/>
        </w:rPr>
        <w:t xml:space="preserve"> vision, values and long-term strategy as well as policies</w:t>
      </w:r>
      <w:r>
        <w:rPr>
          <w:rFonts w:cs="Arial"/>
        </w:rPr>
        <w:t>.</w:t>
      </w:r>
    </w:p>
    <w:p w14:paraId="7E73174E" w14:textId="79E0051A"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Must, with the help of the Chief Executive Officer and professional advisors, ensure that the organisation complies with all legal requirements and that they exercise overall control over the </w:t>
      </w:r>
      <w:proofErr w:type="spellStart"/>
      <w:r w:rsidRPr="00EF63DF">
        <w:rPr>
          <w:rFonts w:cs="Arial"/>
        </w:rPr>
        <w:t>organisation’s</w:t>
      </w:r>
      <w:proofErr w:type="spellEnd"/>
      <w:r w:rsidRPr="00EF63DF">
        <w:rPr>
          <w:rFonts w:cs="Arial"/>
        </w:rPr>
        <w:t xml:space="preserve"> financial affairs</w:t>
      </w:r>
      <w:r>
        <w:rPr>
          <w:rFonts w:cs="Arial"/>
        </w:rPr>
        <w:t>.</w:t>
      </w:r>
    </w:p>
    <w:p w14:paraId="07DEEFE2" w14:textId="2230B2FA"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Must be familiar with and regularly review the rules and constitution of the organisation. Any changes must be made in accordance with legal requirements</w:t>
      </w:r>
      <w:r>
        <w:rPr>
          <w:rFonts w:cs="Arial"/>
        </w:rPr>
        <w:t>.</w:t>
      </w:r>
    </w:p>
    <w:p w14:paraId="786406B4" w14:textId="414EF6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Must strive to attend all meetings regularly, ensuring they are familiar with the issues to be discussed, enabling them to contribute appropriately and effectively</w:t>
      </w:r>
      <w:r>
        <w:rPr>
          <w:rFonts w:cs="Arial"/>
        </w:rPr>
        <w:t>.</w:t>
      </w:r>
    </w:p>
    <w:p w14:paraId="408D2447" w14:textId="0D51FE50"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Must aim to predict and avoid any conflict of interest. Where any conflict of interest does arise, the member must at once declare an interest and absent him/herself from the discussion or vote (see Appendix 1)</w:t>
      </w:r>
      <w:r>
        <w:rPr>
          <w:rFonts w:cs="Arial"/>
        </w:rPr>
        <w:t>.</w:t>
      </w:r>
    </w:p>
    <w:p w14:paraId="2F69D0F6" w14:textId="1D95F6B1"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Must ensure that any confidential information or material provided or discussed at the meetings, remain confidential and only within the scope of the meeting</w:t>
      </w:r>
      <w:r>
        <w:rPr>
          <w:rFonts w:cs="Arial"/>
        </w:rPr>
        <w:t>.</w:t>
      </w:r>
    </w:p>
    <w:p w14:paraId="656B8B01"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Must ensure that the Board is properly constituted, balanced and competent. This includes clear procedures for selection, election (including officeholders), training and if necessary removal.</w:t>
      </w:r>
    </w:p>
    <w:p w14:paraId="69C09DEC" w14:textId="77777777" w:rsidR="00EF63DF" w:rsidRPr="00EF63DF" w:rsidRDefault="00EF63DF" w:rsidP="00EF63DF">
      <w:pPr>
        <w:pStyle w:val="ListParagraph"/>
        <w:ind w:left="0"/>
        <w:rPr>
          <w:rFonts w:cs="Arial"/>
        </w:rPr>
      </w:pPr>
    </w:p>
    <w:p w14:paraId="1D774A8B" w14:textId="77777777" w:rsidR="00EF63DF" w:rsidRPr="00EF63DF" w:rsidRDefault="00EF63DF" w:rsidP="00EF63DF">
      <w:pPr>
        <w:autoSpaceDE w:val="0"/>
        <w:autoSpaceDN w:val="0"/>
        <w:adjustRightInd w:val="0"/>
        <w:ind w:right="-432"/>
        <w:rPr>
          <w:rFonts w:cs="Arial"/>
        </w:rPr>
      </w:pPr>
    </w:p>
    <w:p w14:paraId="50943A5B" w14:textId="77777777" w:rsidR="00EF63DF" w:rsidRDefault="00EF63DF" w:rsidP="00EF63DF">
      <w:pPr>
        <w:autoSpaceDE w:val="0"/>
        <w:autoSpaceDN w:val="0"/>
        <w:adjustRightInd w:val="0"/>
        <w:ind w:left="-567" w:right="-432"/>
        <w:rPr>
          <w:rFonts w:cs="Arial"/>
          <w:b/>
        </w:rPr>
      </w:pPr>
      <w:r w:rsidRPr="00EF63DF">
        <w:rPr>
          <w:rFonts w:cs="Arial"/>
          <w:b/>
        </w:rPr>
        <w:t>[Insert organisation name] Code of Ethics for Board Members</w:t>
      </w:r>
    </w:p>
    <w:p w14:paraId="5CD6EECD" w14:textId="77777777" w:rsidR="00EF63DF" w:rsidRDefault="00EF63DF" w:rsidP="00EF63DF">
      <w:pPr>
        <w:autoSpaceDE w:val="0"/>
        <w:autoSpaceDN w:val="0"/>
        <w:adjustRightInd w:val="0"/>
        <w:ind w:left="-567" w:right="-432"/>
        <w:rPr>
          <w:rFonts w:cs="Arial"/>
        </w:rPr>
      </w:pPr>
    </w:p>
    <w:p w14:paraId="67C30170" w14:textId="618F9869" w:rsidR="00EF63DF" w:rsidRPr="00EF63DF" w:rsidRDefault="00EF63DF" w:rsidP="00EF63DF">
      <w:pPr>
        <w:autoSpaceDE w:val="0"/>
        <w:autoSpaceDN w:val="0"/>
        <w:adjustRightInd w:val="0"/>
        <w:ind w:left="-567" w:right="-432"/>
        <w:rPr>
          <w:rFonts w:cs="Arial"/>
          <w:b/>
        </w:rPr>
      </w:pPr>
      <w:r w:rsidRPr="00EF63DF">
        <w:rPr>
          <w:rFonts w:cs="Arial"/>
        </w:rPr>
        <w:t xml:space="preserve">This model code of ethics is not meant to address every potential ethical dilemma encountered which a board may </w:t>
      </w:r>
      <w:proofErr w:type="gramStart"/>
      <w:r w:rsidRPr="00EF63DF">
        <w:rPr>
          <w:rFonts w:cs="Arial"/>
        </w:rPr>
        <w:t>encounter, but</w:t>
      </w:r>
      <w:proofErr w:type="gramEnd"/>
      <w:r w:rsidRPr="00EF63DF">
        <w:rPr>
          <w:rFonts w:cs="Arial"/>
        </w:rPr>
        <w:t xml:space="preserve"> is offered as a guiding ethical </w:t>
      </w:r>
      <w:r w:rsidRPr="00EF63DF">
        <w:rPr>
          <w:rFonts w:cs="Arial"/>
          <w:i/>
        </w:rPr>
        <w:t>decision making</w:t>
      </w:r>
      <w:r w:rsidRPr="00EF63DF">
        <w:rPr>
          <w:rFonts w:cs="Arial"/>
        </w:rPr>
        <w:t xml:space="preserve"> framework. </w:t>
      </w:r>
    </w:p>
    <w:p w14:paraId="3F1B0FC9" w14:textId="77777777" w:rsidR="00EF63DF" w:rsidRPr="00EF63DF" w:rsidRDefault="00EF63DF" w:rsidP="00EF63DF">
      <w:pPr>
        <w:autoSpaceDE w:val="0"/>
        <w:autoSpaceDN w:val="0"/>
        <w:adjustRightInd w:val="0"/>
        <w:rPr>
          <w:rFonts w:cs="Arial"/>
        </w:rPr>
      </w:pPr>
    </w:p>
    <w:p w14:paraId="0C3973A8" w14:textId="77777777" w:rsidR="00EF63DF" w:rsidRPr="00EF63DF" w:rsidRDefault="00EF63DF" w:rsidP="00EF63DF">
      <w:pPr>
        <w:autoSpaceDE w:val="0"/>
        <w:autoSpaceDN w:val="0"/>
        <w:adjustRightInd w:val="0"/>
        <w:ind w:left="-567" w:right="-432"/>
        <w:rPr>
          <w:rFonts w:cs="Arial"/>
          <w:b/>
        </w:rPr>
      </w:pPr>
      <w:r w:rsidRPr="00EF63DF">
        <w:rPr>
          <w:rFonts w:cs="Arial"/>
          <w:b/>
        </w:rPr>
        <w:t>Board members should:</w:t>
      </w:r>
    </w:p>
    <w:p w14:paraId="13169B26"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Strive </w:t>
      </w:r>
      <w:proofErr w:type="gramStart"/>
      <w:r w:rsidRPr="00EF63DF">
        <w:rPr>
          <w:rFonts w:cs="Arial"/>
        </w:rPr>
        <w:t>at all times</w:t>
      </w:r>
      <w:proofErr w:type="gramEnd"/>
      <w:r w:rsidRPr="00EF63DF">
        <w:rPr>
          <w:rFonts w:cs="Arial"/>
        </w:rPr>
        <w:t xml:space="preserve"> to serve the best interests of the organisation as a whole regardless of their personal interests or views.</w:t>
      </w:r>
    </w:p>
    <w:p w14:paraId="654AAD3C"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Use sound judgment to make the best possible business decisions on behalf of the organisation taking into consideration all available information circumstances and resources.</w:t>
      </w:r>
    </w:p>
    <w:p w14:paraId="7CE4CBFB" w14:textId="450D7CB3"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Act within the boundaries of their authority as defined by the law, legislative and regulatory supporting documents as found in organisational policies; </w:t>
      </w:r>
      <w:proofErr w:type="gramStart"/>
      <w:r w:rsidRPr="00EF63DF">
        <w:rPr>
          <w:rFonts w:cs="Arial"/>
        </w:rPr>
        <w:t>in particular the</w:t>
      </w:r>
      <w:proofErr w:type="gramEnd"/>
      <w:r w:rsidRPr="00EF63DF">
        <w:rPr>
          <w:rFonts w:cs="Arial"/>
        </w:rPr>
        <w:t xml:space="preserve"> [Insert organisation name]</w:t>
      </w:r>
      <w:r>
        <w:rPr>
          <w:rFonts w:cs="Arial"/>
        </w:rPr>
        <w:t xml:space="preserve"> </w:t>
      </w:r>
      <w:r w:rsidRPr="00EF63DF">
        <w:rPr>
          <w:rFonts w:cs="Arial"/>
        </w:rPr>
        <w:t xml:space="preserve">Governance Policy. </w:t>
      </w:r>
    </w:p>
    <w:p w14:paraId="70725FAE"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Provide opportunities for members and stakeholders to comment on decisions facing the organisation.</w:t>
      </w:r>
    </w:p>
    <w:p w14:paraId="6ECD8E05"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Perform their duties without bias for or against any individual or groups or individual stakeholders. </w:t>
      </w:r>
    </w:p>
    <w:p w14:paraId="5ECE40BD"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Disclose personal or professional relationships with any stakeholder or individual who has or is </w:t>
      </w:r>
      <w:proofErr w:type="gramStart"/>
      <w:r w:rsidRPr="00EF63DF">
        <w:rPr>
          <w:rFonts w:cs="Arial"/>
        </w:rPr>
        <w:t>seeking to have</w:t>
      </w:r>
      <w:proofErr w:type="gramEnd"/>
      <w:r w:rsidRPr="00EF63DF">
        <w:rPr>
          <w:rFonts w:cs="Arial"/>
        </w:rPr>
        <w:t xml:space="preserve"> a business relationship with the organisation.</w:t>
      </w:r>
    </w:p>
    <w:p w14:paraId="2996744B"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Always speak with one voice, supporting all duly-adopted board decisions even if the board member was in the minority regarding actions that may not have obtained unanimous consent.</w:t>
      </w:r>
    </w:p>
    <w:p w14:paraId="0BF82EBA" w14:textId="77777777" w:rsidR="00EF63DF" w:rsidRPr="00EF63DF" w:rsidRDefault="00EF63DF" w:rsidP="00EF63DF">
      <w:pPr>
        <w:autoSpaceDE w:val="0"/>
        <w:autoSpaceDN w:val="0"/>
        <w:adjustRightInd w:val="0"/>
        <w:rPr>
          <w:rFonts w:cs="Arial"/>
          <w:b/>
        </w:rPr>
      </w:pPr>
    </w:p>
    <w:p w14:paraId="4B254201" w14:textId="77777777" w:rsidR="00EF63DF" w:rsidRPr="00EF63DF" w:rsidRDefault="00EF63DF" w:rsidP="00EF63DF">
      <w:pPr>
        <w:autoSpaceDE w:val="0"/>
        <w:autoSpaceDN w:val="0"/>
        <w:adjustRightInd w:val="0"/>
        <w:rPr>
          <w:rFonts w:cs="Arial"/>
          <w:b/>
        </w:rPr>
      </w:pPr>
      <w:r w:rsidRPr="00EF63DF">
        <w:rPr>
          <w:rFonts w:cs="Arial"/>
          <w:b/>
        </w:rPr>
        <w:t>Board members should not:</w:t>
      </w:r>
    </w:p>
    <w:p w14:paraId="6F61EF2F"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Reveal confidential information unless specifically </w:t>
      </w:r>
      <w:proofErr w:type="spellStart"/>
      <w:r w:rsidRPr="00EF63DF">
        <w:rPr>
          <w:rFonts w:cs="Arial"/>
        </w:rPr>
        <w:t>authorised</w:t>
      </w:r>
      <w:proofErr w:type="spellEnd"/>
      <w:r w:rsidRPr="00EF63DF">
        <w:rPr>
          <w:rFonts w:cs="Arial"/>
        </w:rPr>
        <w:t xml:space="preserve"> by the board.</w:t>
      </w:r>
    </w:p>
    <w:p w14:paraId="1B21E193" w14:textId="3C8B4076"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Make </w:t>
      </w:r>
      <w:proofErr w:type="spellStart"/>
      <w:r w:rsidRPr="00EF63DF">
        <w:rPr>
          <w:rFonts w:cs="Arial"/>
        </w:rPr>
        <w:t>unauthorised</w:t>
      </w:r>
      <w:proofErr w:type="spellEnd"/>
      <w:r w:rsidRPr="00EF63DF">
        <w:rPr>
          <w:rFonts w:cs="Arial"/>
        </w:rPr>
        <w:t xml:space="preserve"> promises to </w:t>
      </w:r>
      <w:r>
        <w:rPr>
          <w:rFonts w:cs="Arial"/>
        </w:rPr>
        <w:t>other parties</w:t>
      </w:r>
      <w:r w:rsidRPr="00EF63DF">
        <w:rPr>
          <w:rFonts w:cs="Arial"/>
        </w:rPr>
        <w:t>.</w:t>
      </w:r>
    </w:p>
    <w:p w14:paraId="7DD795D9"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Advocate or support any action or activity that violates a law or regulatory requirement.</w:t>
      </w:r>
    </w:p>
    <w:p w14:paraId="529C90AE"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Use their positions or decision-making authority for personal gain or to seek advantage.</w:t>
      </w:r>
    </w:p>
    <w:p w14:paraId="5B673DF3"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Spend </w:t>
      </w:r>
      <w:proofErr w:type="spellStart"/>
      <w:r w:rsidRPr="00EF63DF">
        <w:rPr>
          <w:rFonts w:cs="Arial"/>
        </w:rPr>
        <w:t>unauthorised</w:t>
      </w:r>
      <w:proofErr w:type="spellEnd"/>
      <w:r w:rsidRPr="00EF63DF">
        <w:rPr>
          <w:rFonts w:cs="Arial"/>
        </w:rPr>
        <w:t xml:space="preserve"> association funds for their own personal use or benefit.</w:t>
      </w:r>
    </w:p>
    <w:p w14:paraId="22C06BD8" w14:textId="5C5615C9"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Accept any gifts - directly or indirectly - from </w:t>
      </w:r>
      <w:r>
        <w:rPr>
          <w:rFonts w:cs="Arial"/>
        </w:rPr>
        <w:t>other parties</w:t>
      </w:r>
      <w:r w:rsidRPr="00EF63DF">
        <w:rPr>
          <w:rFonts w:cs="Arial"/>
        </w:rPr>
        <w:t xml:space="preserve"> without the knowledge of the board and Chief Executive Officer.</w:t>
      </w:r>
    </w:p>
    <w:p w14:paraId="4AF60BC5" w14:textId="690E532E"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lastRenderedPageBreak/>
        <w:t>Misrepresent known facts in any issue involving [Insert organisation name]</w:t>
      </w:r>
      <w:r>
        <w:rPr>
          <w:rFonts w:cs="Arial"/>
        </w:rPr>
        <w:t xml:space="preserve"> </w:t>
      </w:r>
      <w:r w:rsidRPr="00EF63DF">
        <w:rPr>
          <w:rFonts w:cs="Arial"/>
        </w:rPr>
        <w:t>business.</w:t>
      </w:r>
    </w:p>
    <w:p w14:paraId="5C2E5749"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Divulge personal information about any member, stakeholder representative or employee obtained in the performance of board duties.</w:t>
      </w:r>
    </w:p>
    <w:p w14:paraId="78D779BC"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Make personal attacks on colleagues, staff or residents.</w:t>
      </w:r>
    </w:p>
    <w:p w14:paraId="7D6628EA"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Harass, threaten or attempt through any means to control or in-still fear in any board member, stakeholder or member organisation.</w:t>
      </w:r>
    </w:p>
    <w:p w14:paraId="533C9085" w14:textId="77777777" w:rsidR="00EF63DF" w:rsidRPr="00EF63DF" w:rsidRDefault="00EF63DF" w:rsidP="00EF63DF">
      <w:pPr>
        <w:autoSpaceDE w:val="0"/>
        <w:autoSpaceDN w:val="0"/>
        <w:adjustRightInd w:val="0"/>
        <w:ind w:left="-567" w:right="-432"/>
        <w:rPr>
          <w:rFonts w:cs="Arial"/>
        </w:rPr>
      </w:pPr>
    </w:p>
    <w:p w14:paraId="55810D5D" w14:textId="77777777" w:rsidR="00EF63DF" w:rsidRPr="00EF63DF" w:rsidRDefault="00EF63DF" w:rsidP="00EF63DF">
      <w:pPr>
        <w:autoSpaceDE w:val="0"/>
        <w:autoSpaceDN w:val="0"/>
        <w:adjustRightInd w:val="0"/>
        <w:ind w:left="-567" w:right="-432"/>
        <w:rPr>
          <w:rFonts w:cs="Arial"/>
        </w:rPr>
      </w:pPr>
    </w:p>
    <w:p w14:paraId="0D427C07" w14:textId="25A2E0B7" w:rsidR="00EF63DF" w:rsidRDefault="00EF63DF" w:rsidP="00EF63DF">
      <w:pPr>
        <w:autoSpaceDE w:val="0"/>
        <w:autoSpaceDN w:val="0"/>
        <w:adjustRightInd w:val="0"/>
        <w:ind w:left="-567" w:right="-432"/>
        <w:rPr>
          <w:rFonts w:cs="Arial"/>
        </w:rPr>
      </w:pPr>
      <w:r w:rsidRPr="00EF63DF">
        <w:rPr>
          <w:rFonts w:cs="Arial"/>
          <w:b/>
        </w:rPr>
        <w:t>References</w:t>
      </w:r>
      <w:r w:rsidRPr="00EF63DF">
        <w:rPr>
          <w:rFonts w:cs="Arial"/>
          <w:b/>
        </w:rPr>
        <w:br/>
      </w:r>
      <w:r w:rsidRPr="00EF63DF">
        <w:rPr>
          <w:rFonts w:cs="Arial"/>
        </w:rPr>
        <w:t xml:space="preserve">The [Insert organisation </w:t>
      </w:r>
      <w:r>
        <w:rPr>
          <w:rFonts w:cs="Arial"/>
        </w:rPr>
        <w:t>constitution]</w:t>
      </w:r>
    </w:p>
    <w:p w14:paraId="68179116" w14:textId="77777777" w:rsidR="00EF63DF" w:rsidRPr="00EF63DF" w:rsidRDefault="00EF63DF" w:rsidP="00EF63DF">
      <w:pPr>
        <w:autoSpaceDE w:val="0"/>
        <w:autoSpaceDN w:val="0"/>
        <w:adjustRightInd w:val="0"/>
        <w:ind w:left="-567" w:right="-432"/>
        <w:rPr>
          <w:rFonts w:cs="Arial"/>
        </w:rPr>
      </w:pPr>
    </w:p>
    <w:p w14:paraId="4A9CD72F" w14:textId="1B8E76C3" w:rsidR="00EF63DF" w:rsidRPr="00EF63DF" w:rsidRDefault="00EF63DF" w:rsidP="00EF63DF">
      <w:pPr>
        <w:autoSpaceDE w:val="0"/>
        <w:autoSpaceDN w:val="0"/>
        <w:adjustRightInd w:val="0"/>
        <w:ind w:left="-567" w:right="-432"/>
        <w:rPr>
          <w:rFonts w:cs="Arial"/>
        </w:rPr>
      </w:pPr>
      <w:r w:rsidRPr="00EF63DF">
        <w:rPr>
          <w:rFonts w:cs="Arial"/>
        </w:rPr>
        <w:t>I have read and agree to abide by the above Code of Conduct</w:t>
      </w:r>
      <w:r w:rsidR="00A25625">
        <w:rPr>
          <w:rFonts w:cs="Arial"/>
        </w:rPr>
        <w:t xml:space="preserve"> and Ethics</w:t>
      </w:r>
      <w:r w:rsidRPr="00EF63DF">
        <w:rPr>
          <w:rFonts w:cs="Arial"/>
        </w:rPr>
        <w:t>.</w:t>
      </w:r>
    </w:p>
    <w:p w14:paraId="7DF7FA37" w14:textId="77777777" w:rsidR="00EF63DF" w:rsidRPr="00EF63DF" w:rsidRDefault="00EF63DF" w:rsidP="00EF63DF">
      <w:pPr>
        <w:autoSpaceDE w:val="0"/>
        <w:autoSpaceDN w:val="0"/>
        <w:adjustRightInd w:val="0"/>
        <w:ind w:left="-567" w:right="-432"/>
        <w:rPr>
          <w:rFonts w:cs="Arial"/>
        </w:rPr>
      </w:pPr>
    </w:p>
    <w:p w14:paraId="2D470F83" w14:textId="77777777" w:rsidR="00EF63DF" w:rsidRPr="00EF63DF" w:rsidRDefault="00EF63DF" w:rsidP="00EF63DF">
      <w:pPr>
        <w:autoSpaceDE w:val="0"/>
        <w:autoSpaceDN w:val="0"/>
        <w:adjustRightInd w:val="0"/>
        <w:ind w:left="-567" w:right="-432"/>
        <w:rPr>
          <w:rFonts w:cs="Arial"/>
        </w:rPr>
      </w:pPr>
      <w:r w:rsidRPr="00EF63DF">
        <w:rPr>
          <w:rFonts w:cs="Arial"/>
        </w:rPr>
        <w:t>Name .........................................................................</w:t>
      </w:r>
    </w:p>
    <w:p w14:paraId="1A2ACE10" w14:textId="77777777" w:rsidR="00EF63DF" w:rsidRPr="00EF63DF" w:rsidRDefault="00EF63DF" w:rsidP="00EF63DF">
      <w:pPr>
        <w:autoSpaceDE w:val="0"/>
        <w:autoSpaceDN w:val="0"/>
        <w:adjustRightInd w:val="0"/>
        <w:ind w:left="-567" w:right="-432"/>
        <w:rPr>
          <w:rFonts w:cs="Arial"/>
        </w:rPr>
      </w:pPr>
    </w:p>
    <w:p w14:paraId="772FFB80" w14:textId="77777777" w:rsidR="00EF63DF" w:rsidRPr="00EF63DF" w:rsidRDefault="00EF63DF" w:rsidP="00EF63DF">
      <w:pPr>
        <w:ind w:left="-567" w:right="-432"/>
        <w:rPr>
          <w:rFonts w:cs="Arial"/>
        </w:rPr>
      </w:pPr>
      <w:r w:rsidRPr="00EF63DF">
        <w:rPr>
          <w:rFonts w:cs="Arial"/>
        </w:rPr>
        <w:t>Signed ………………………………………………</w:t>
      </w:r>
      <w:proofErr w:type="gramStart"/>
      <w:r w:rsidRPr="00EF63DF">
        <w:rPr>
          <w:rFonts w:cs="Arial"/>
        </w:rPr>
        <w:t>…..</w:t>
      </w:r>
      <w:proofErr w:type="gramEnd"/>
      <w:r w:rsidRPr="00EF63DF">
        <w:rPr>
          <w:rFonts w:cs="Arial"/>
        </w:rPr>
        <w:tab/>
      </w:r>
      <w:r w:rsidRPr="00EF63DF">
        <w:rPr>
          <w:rFonts w:cs="Arial"/>
        </w:rPr>
        <w:tab/>
      </w:r>
      <w:r w:rsidRPr="00EF63DF">
        <w:rPr>
          <w:rFonts w:cs="Arial"/>
        </w:rPr>
        <w:tab/>
        <w:t>Date..................................</w:t>
      </w:r>
    </w:p>
    <w:p w14:paraId="06D0467A" w14:textId="77777777" w:rsidR="00EF63DF" w:rsidRPr="00EF63DF" w:rsidRDefault="00EF63DF" w:rsidP="00EF63DF">
      <w:pPr>
        <w:ind w:left="-567" w:right="-432"/>
        <w:rPr>
          <w:rFonts w:cs="Arial"/>
          <w:b/>
        </w:rPr>
      </w:pPr>
    </w:p>
    <w:p w14:paraId="7F2C7C3A" w14:textId="77777777" w:rsidR="00EF63DF" w:rsidRPr="00EF63DF" w:rsidRDefault="00EF63DF" w:rsidP="00EF63DF">
      <w:pPr>
        <w:ind w:left="-567" w:right="-432"/>
        <w:rPr>
          <w:rFonts w:cs="Arial"/>
          <w:b/>
        </w:rPr>
      </w:pPr>
    </w:p>
    <w:p w14:paraId="68A6A8F7" w14:textId="77777777" w:rsidR="00EF63DF" w:rsidRPr="00EF63DF" w:rsidRDefault="00EF63DF" w:rsidP="00EF63DF">
      <w:pPr>
        <w:ind w:left="-567" w:right="-432"/>
        <w:rPr>
          <w:rFonts w:cs="Arial"/>
          <w:b/>
        </w:rPr>
      </w:pPr>
    </w:p>
    <w:p w14:paraId="5CACFB26" w14:textId="77777777" w:rsidR="00EF63DF" w:rsidRPr="00EF63DF" w:rsidRDefault="00EF63DF" w:rsidP="00EF63DF">
      <w:pPr>
        <w:ind w:left="-567" w:right="-432"/>
        <w:rPr>
          <w:rFonts w:cs="Arial"/>
          <w:b/>
        </w:rPr>
      </w:pPr>
    </w:p>
    <w:p w14:paraId="732BBE76" w14:textId="77777777" w:rsidR="00EF63DF" w:rsidRPr="00EF63DF" w:rsidRDefault="00EF63DF" w:rsidP="00EF63DF">
      <w:pPr>
        <w:ind w:left="-567" w:right="-432"/>
        <w:rPr>
          <w:rFonts w:cs="Arial"/>
          <w:b/>
        </w:rPr>
      </w:pPr>
    </w:p>
    <w:p w14:paraId="7036B704" w14:textId="77777777" w:rsidR="00EF63DF" w:rsidRPr="00EF63DF" w:rsidRDefault="00EF63DF" w:rsidP="00EF63DF">
      <w:pPr>
        <w:ind w:left="-567" w:right="-432"/>
        <w:rPr>
          <w:rFonts w:cs="Arial"/>
          <w:b/>
        </w:rPr>
      </w:pPr>
    </w:p>
    <w:p w14:paraId="7E1801EB" w14:textId="77777777" w:rsidR="00EF63DF" w:rsidRPr="00EF63DF" w:rsidRDefault="00EF63DF" w:rsidP="00EF63DF">
      <w:pPr>
        <w:ind w:left="-567" w:right="-432"/>
        <w:rPr>
          <w:rFonts w:cs="Arial"/>
          <w:b/>
        </w:rPr>
      </w:pPr>
    </w:p>
    <w:p w14:paraId="7A0EA31B" w14:textId="77777777" w:rsidR="00EF63DF" w:rsidRPr="00EF63DF" w:rsidRDefault="00EF63DF" w:rsidP="00EF63DF">
      <w:pPr>
        <w:ind w:left="-567" w:right="-432"/>
        <w:rPr>
          <w:rFonts w:cs="Arial"/>
          <w:b/>
        </w:rPr>
      </w:pPr>
    </w:p>
    <w:p w14:paraId="1E944410" w14:textId="77777777" w:rsidR="00EF63DF" w:rsidRPr="00EF63DF" w:rsidRDefault="00EF63DF" w:rsidP="00EF63DF">
      <w:pPr>
        <w:ind w:left="-567" w:right="-432"/>
        <w:rPr>
          <w:rFonts w:cs="Arial"/>
          <w:b/>
        </w:rPr>
      </w:pPr>
    </w:p>
    <w:p w14:paraId="3903DA07" w14:textId="77777777" w:rsidR="00EF63DF" w:rsidRPr="00EF63DF" w:rsidRDefault="00EF63DF" w:rsidP="00EF63DF">
      <w:pPr>
        <w:ind w:left="-567" w:right="-432"/>
        <w:rPr>
          <w:rFonts w:cs="Arial"/>
          <w:b/>
        </w:rPr>
      </w:pPr>
    </w:p>
    <w:p w14:paraId="63D00B91" w14:textId="77777777" w:rsidR="00EF63DF" w:rsidRPr="00EF63DF" w:rsidRDefault="00EF63DF" w:rsidP="00EF63DF">
      <w:pPr>
        <w:ind w:left="-567" w:right="-432"/>
        <w:rPr>
          <w:rFonts w:cs="Arial"/>
          <w:b/>
        </w:rPr>
      </w:pPr>
    </w:p>
    <w:p w14:paraId="3F58AF63" w14:textId="77777777" w:rsidR="00EF63DF" w:rsidRPr="00EF63DF" w:rsidRDefault="00EF63DF" w:rsidP="00EF63DF">
      <w:pPr>
        <w:ind w:left="-567" w:right="-432"/>
        <w:rPr>
          <w:rFonts w:cs="Arial"/>
          <w:b/>
        </w:rPr>
      </w:pPr>
    </w:p>
    <w:p w14:paraId="484D5084" w14:textId="77777777" w:rsidR="00EF63DF" w:rsidRPr="00EF63DF" w:rsidRDefault="00EF63DF" w:rsidP="00EF63DF">
      <w:pPr>
        <w:ind w:left="-567" w:right="-432"/>
        <w:rPr>
          <w:rFonts w:cs="Arial"/>
          <w:b/>
        </w:rPr>
      </w:pPr>
    </w:p>
    <w:p w14:paraId="5916B2D7" w14:textId="77777777" w:rsidR="00EF63DF" w:rsidRPr="00EF63DF" w:rsidRDefault="00EF63DF" w:rsidP="00EF63DF">
      <w:pPr>
        <w:ind w:left="-567" w:right="-432"/>
        <w:rPr>
          <w:rFonts w:cs="Arial"/>
          <w:b/>
        </w:rPr>
      </w:pPr>
    </w:p>
    <w:p w14:paraId="56D7C89B" w14:textId="77777777" w:rsidR="00EF63DF" w:rsidRPr="00EF63DF" w:rsidRDefault="00EF63DF" w:rsidP="00EF63DF">
      <w:pPr>
        <w:ind w:left="-567" w:right="-432"/>
        <w:rPr>
          <w:rFonts w:cs="Arial"/>
          <w:b/>
        </w:rPr>
      </w:pPr>
    </w:p>
    <w:p w14:paraId="2F37CEBB" w14:textId="77777777" w:rsidR="00EF63DF" w:rsidRPr="00EF63DF" w:rsidRDefault="00EF63DF" w:rsidP="00EF63DF">
      <w:pPr>
        <w:ind w:left="-567" w:right="-432"/>
        <w:rPr>
          <w:rFonts w:cs="Arial"/>
          <w:b/>
        </w:rPr>
      </w:pPr>
    </w:p>
    <w:p w14:paraId="0B02AF68" w14:textId="77777777" w:rsidR="00EF63DF" w:rsidRPr="00EF63DF" w:rsidRDefault="00EF63DF" w:rsidP="00EF63DF">
      <w:pPr>
        <w:ind w:left="-567" w:right="-432"/>
        <w:rPr>
          <w:rFonts w:cs="Arial"/>
          <w:b/>
        </w:rPr>
      </w:pPr>
    </w:p>
    <w:p w14:paraId="010FE999" w14:textId="77777777" w:rsidR="00EF63DF" w:rsidRPr="00EF63DF" w:rsidRDefault="00EF63DF" w:rsidP="00EF63DF">
      <w:pPr>
        <w:ind w:left="-567" w:right="-432"/>
        <w:rPr>
          <w:rFonts w:cs="Arial"/>
          <w:b/>
        </w:rPr>
      </w:pPr>
    </w:p>
    <w:p w14:paraId="5A814AA1" w14:textId="77777777" w:rsidR="00EF63DF" w:rsidRPr="00EF63DF" w:rsidRDefault="00EF63DF" w:rsidP="00EF63DF">
      <w:pPr>
        <w:ind w:left="-567" w:right="-432"/>
        <w:rPr>
          <w:rFonts w:cs="Arial"/>
          <w:b/>
        </w:rPr>
      </w:pPr>
    </w:p>
    <w:p w14:paraId="2D18D73C" w14:textId="77777777" w:rsidR="00EF63DF" w:rsidRPr="00EF63DF" w:rsidRDefault="00EF63DF" w:rsidP="00EF63DF">
      <w:pPr>
        <w:ind w:left="-567" w:right="-432"/>
        <w:rPr>
          <w:rFonts w:cs="Arial"/>
          <w:b/>
        </w:rPr>
      </w:pPr>
    </w:p>
    <w:p w14:paraId="2D05E872" w14:textId="77777777" w:rsidR="00EF63DF" w:rsidRPr="00EF63DF" w:rsidRDefault="00EF63DF" w:rsidP="00EF63DF">
      <w:pPr>
        <w:ind w:left="-567" w:right="-432"/>
        <w:rPr>
          <w:rFonts w:cs="Arial"/>
          <w:b/>
        </w:rPr>
      </w:pPr>
    </w:p>
    <w:p w14:paraId="56B33A79" w14:textId="77777777" w:rsidR="00EF63DF" w:rsidRPr="00EF63DF" w:rsidRDefault="00EF63DF" w:rsidP="00EF63DF">
      <w:pPr>
        <w:ind w:left="-567" w:right="-432"/>
        <w:rPr>
          <w:rFonts w:cs="Arial"/>
          <w:b/>
        </w:rPr>
      </w:pPr>
    </w:p>
    <w:p w14:paraId="34D724BA" w14:textId="77777777" w:rsidR="00EF63DF" w:rsidRPr="00EF63DF" w:rsidRDefault="00EF63DF" w:rsidP="00EF63DF">
      <w:pPr>
        <w:ind w:left="-567" w:right="-432"/>
        <w:rPr>
          <w:rFonts w:cs="Arial"/>
          <w:b/>
        </w:rPr>
      </w:pPr>
    </w:p>
    <w:p w14:paraId="3CA8B535" w14:textId="77777777" w:rsidR="00EF63DF" w:rsidRPr="00EF63DF" w:rsidRDefault="00EF63DF" w:rsidP="00EF63DF">
      <w:pPr>
        <w:ind w:left="-567" w:right="-432"/>
        <w:rPr>
          <w:rFonts w:cs="Arial"/>
          <w:b/>
        </w:rPr>
      </w:pPr>
    </w:p>
    <w:p w14:paraId="2F3C9097" w14:textId="77777777" w:rsidR="00EF63DF" w:rsidRPr="00EF63DF" w:rsidRDefault="00EF63DF" w:rsidP="00EF63DF">
      <w:pPr>
        <w:ind w:left="-567" w:right="-432"/>
        <w:rPr>
          <w:rFonts w:cs="Arial"/>
          <w:b/>
        </w:rPr>
      </w:pPr>
    </w:p>
    <w:p w14:paraId="4183BEA2" w14:textId="77777777" w:rsidR="00EF63DF" w:rsidRPr="00EF63DF" w:rsidRDefault="00EF63DF" w:rsidP="00EF63DF">
      <w:pPr>
        <w:ind w:left="-567" w:right="-432"/>
        <w:rPr>
          <w:rFonts w:cs="Arial"/>
          <w:b/>
        </w:rPr>
      </w:pPr>
    </w:p>
    <w:p w14:paraId="76351528" w14:textId="77777777" w:rsidR="00EF63DF" w:rsidRPr="00EF63DF" w:rsidRDefault="00EF63DF" w:rsidP="00EF63DF">
      <w:pPr>
        <w:ind w:left="-567" w:right="-432"/>
        <w:rPr>
          <w:rFonts w:cs="Arial"/>
          <w:b/>
        </w:rPr>
      </w:pPr>
    </w:p>
    <w:p w14:paraId="5DCDFB91" w14:textId="77777777" w:rsidR="00EF63DF" w:rsidRDefault="00EF63DF">
      <w:pPr>
        <w:jc w:val="left"/>
        <w:rPr>
          <w:rFonts w:cs="Arial"/>
          <w:b/>
          <w:u w:val="single"/>
        </w:rPr>
      </w:pPr>
      <w:r>
        <w:rPr>
          <w:rFonts w:cs="Arial"/>
          <w:b/>
          <w:u w:val="single"/>
        </w:rPr>
        <w:br w:type="page"/>
      </w:r>
    </w:p>
    <w:p w14:paraId="6D79843C" w14:textId="74939BD4" w:rsidR="00EF63DF" w:rsidRPr="00EF63DF" w:rsidRDefault="00EF63DF" w:rsidP="00EF63DF">
      <w:pPr>
        <w:ind w:left="-567" w:right="-432"/>
        <w:rPr>
          <w:rFonts w:cs="Arial"/>
          <w:b/>
          <w:u w:val="single"/>
        </w:rPr>
      </w:pPr>
      <w:r w:rsidRPr="00EF63DF">
        <w:rPr>
          <w:rFonts w:cs="Arial"/>
          <w:b/>
          <w:u w:val="single"/>
        </w:rPr>
        <w:lastRenderedPageBreak/>
        <w:t>Appendix 1</w:t>
      </w:r>
    </w:p>
    <w:p w14:paraId="69D2D06E" w14:textId="77777777" w:rsidR="00EF63DF" w:rsidRPr="00EF63DF" w:rsidRDefault="00EF63DF" w:rsidP="00EF63DF">
      <w:pPr>
        <w:ind w:left="-567" w:right="-432"/>
        <w:rPr>
          <w:rFonts w:cs="Arial"/>
          <w:b/>
        </w:rPr>
      </w:pPr>
    </w:p>
    <w:p w14:paraId="5792F5AF" w14:textId="77777777" w:rsidR="00EF63DF" w:rsidRPr="00EF63DF" w:rsidRDefault="00EF63DF" w:rsidP="00EF63DF">
      <w:pPr>
        <w:ind w:left="-567" w:right="-432"/>
        <w:rPr>
          <w:rFonts w:cs="Arial"/>
          <w:b/>
        </w:rPr>
      </w:pPr>
      <w:r w:rsidRPr="00EF63DF">
        <w:rPr>
          <w:rFonts w:cs="Arial"/>
          <w:b/>
        </w:rPr>
        <w:t>Procedures for Identifying and Managing Conflicts of Interest</w:t>
      </w:r>
    </w:p>
    <w:p w14:paraId="3BE81FBA" w14:textId="77777777" w:rsidR="00EF63DF" w:rsidRPr="00EF63DF" w:rsidRDefault="00EF63DF" w:rsidP="00EF63DF">
      <w:pPr>
        <w:ind w:left="-567" w:right="-432"/>
        <w:rPr>
          <w:rFonts w:cs="Arial"/>
          <w:b/>
        </w:rPr>
      </w:pPr>
    </w:p>
    <w:p w14:paraId="531604A7"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All Board Directors will declare any potential conflicts of interest that may arise at the next Board meeting prior to the meeting or when that person becomes aware of the potential conflict of interest.</w:t>
      </w:r>
    </w:p>
    <w:p w14:paraId="0EBD4B98" w14:textId="77777777" w:rsidR="00EF63DF" w:rsidRPr="00EF63DF" w:rsidRDefault="00EF63DF" w:rsidP="00EF63DF">
      <w:pPr>
        <w:autoSpaceDE w:val="0"/>
        <w:autoSpaceDN w:val="0"/>
        <w:adjustRightInd w:val="0"/>
        <w:ind w:right="-432"/>
        <w:rPr>
          <w:rFonts w:cs="Arial"/>
        </w:rPr>
      </w:pPr>
    </w:p>
    <w:p w14:paraId="0F09C04B"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All declarations of potential conflicts of interest will be recorded in the minutes of each meeting.</w:t>
      </w:r>
    </w:p>
    <w:p w14:paraId="0422A7F6" w14:textId="77777777" w:rsidR="00EF63DF" w:rsidRPr="00EF63DF" w:rsidRDefault="00EF63DF" w:rsidP="00EF63DF">
      <w:pPr>
        <w:autoSpaceDE w:val="0"/>
        <w:autoSpaceDN w:val="0"/>
        <w:adjustRightInd w:val="0"/>
        <w:ind w:right="-432"/>
        <w:rPr>
          <w:rFonts w:cs="Arial"/>
        </w:rPr>
      </w:pPr>
    </w:p>
    <w:p w14:paraId="40922A03"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 xml:space="preserve">The Board will examine each potential conflict of interest on its merits and assess the possible risk factors.  The Board may then implement contingency plans or arrangements for dealing with each </w:t>
      </w:r>
      <w:proofErr w:type="gramStart"/>
      <w:r w:rsidRPr="00EF63DF">
        <w:rPr>
          <w:rFonts w:cs="Arial"/>
        </w:rPr>
        <w:t>particular circumstance</w:t>
      </w:r>
      <w:proofErr w:type="gramEnd"/>
      <w:r w:rsidRPr="00EF63DF">
        <w:rPr>
          <w:rFonts w:cs="Arial"/>
        </w:rPr>
        <w:t>.</w:t>
      </w:r>
    </w:p>
    <w:p w14:paraId="42627DEC" w14:textId="77777777" w:rsidR="00EF63DF" w:rsidRPr="00EF63DF" w:rsidRDefault="00EF63DF" w:rsidP="00EF63DF">
      <w:pPr>
        <w:autoSpaceDE w:val="0"/>
        <w:autoSpaceDN w:val="0"/>
        <w:adjustRightInd w:val="0"/>
        <w:ind w:right="-432"/>
        <w:rPr>
          <w:rFonts w:cs="Arial"/>
        </w:rPr>
      </w:pPr>
    </w:p>
    <w:p w14:paraId="57858F7D"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Board Directors will abstain from voting or deciding on any question where that person’s interests conflict with the decision at hand.</w:t>
      </w:r>
    </w:p>
    <w:p w14:paraId="39DE9690" w14:textId="77777777" w:rsidR="00EF63DF" w:rsidRPr="00EF63DF" w:rsidRDefault="00EF63DF" w:rsidP="00EF63DF">
      <w:pPr>
        <w:autoSpaceDE w:val="0"/>
        <w:autoSpaceDN w:val="0"/>
        <w:adjustRightInd w:val="0"/>
        <w:ind w:right="-432"/>
        <w:rPr>
          <w:rFonts w:cs="Arial"/>
        </w:rPr>
      </w:pPr>
    </w:p>
    <w:p w14:paraId="2B42D839"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Any person with an agreed conflict of interest may be asked to leave the meeting during discussion and decisions where such an important conflict of interest may influence decisions to be made.</w:t>
      </w:r>
    </w:p>
    <w:p w14:paraId="3E6DC83E" w14:textId="77777777" w:rsidR="00EF63DF" w:rsidRPr="00EF63DF" w:rsidRDefault="00EF63DF" w:rsidP="00EF63DF">
      <w:pPr>
        <w:autoSpaceDE w:val="0"/>
        <w:autoSpaceDN w:val="0"/>
        <w:adjustRightInd w:val="0"/>
        <w:ind w:right="-432"/>
        <w:rPr>
          <w:rFonts w:cs="Arial"/>
        </w:rPr>
      </w:pPr>
    </w:p>
    <w:p w14:paraId="14A7BB95"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The Board will grant leave of absence for a person from the Board for the times in which the decisions where such an important conflict of interest may influence decisions (positively or negatively) to be made.</w:t>
      </w:r>
    </w:p>
    <w:p w14:paraId="01D3FA6E" w14:textId="77777777" w:rsidR="00EF63DF" w:rsidRPr="00EF63DF" w:rsidRDefault="00EF63DF" w:rsidP="00EF63DF">
      <w:pPr>
        <w:autoSpaceDE w:val="0"/>
        <w:autoSpaceDN w:val="0"/>
        <w:adjustRightInd w:val="0"/>
        <w:ind w:right="-432"/>
        <w:rPr>
          <w:rFonts w:cs="Arial"/>
        </w:rPr>
      </w:pPr>
    </w:p>
    <w:p w14:paraId="3C3B0363"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The Board will respond to any complaints made to the Board (or CEO in the case of conflict for staff), which assert that they have ignored conflicts of interest.  The complainant will be informed of the decision and reason in writing within ten (10) working days.</w:t>
      </w:r>
    </w:p>
    <w:p w14:paraId="3EFDB400" w14:textId="77777777" w:rsidR="00EF63DF" w:rsidRPr="00EF63DF" w:rsidRDefault="00EF63DF" w:rsidP="00EF63DF">
      <w:pPr>
        <w:autoSpaceDE w:val="0"/>
        <w:autoSpaceDN w:val="0"/>
        <w:adjustRightInd w:val="0"/>
        <w:ind w:right="-432"/>
        <w:rPr>
          <w:rFonts w:cs="Arial"/>
        </w:rPr>
      </w:pPr>
    </w:p>
    <w:p w14:paraId="25EF35F9" w14:textId="77777777" w:rsidR="00EF63DF" w:rsidRPr="00EF63DF" w:rsidRDefault="00EF63DF" w:rsidP="00EF63DF">
      <w:pPr>
        <w:numPr>
          <w:ilvl w:val="0"/>
          <w:numId w:val="14"/>
        </w:numPr>
        <w:autoSpaceDE w:val="0"/>
        <w:autoSpaceDN w:val="0"/>
        <w:adjustRightInd w:val="0"/>
        <w:ind w:left="0" w:right="-432" w:hanging="207"/>
        <w:rPr>
          <w:rFonts w:cs="Arial"/>
        </w:rPr>
      </w:pPr>
      <w:r w:rsidRPr="00EF63DF">
        <w:rPr>
          <w:rFonts w:cs="Arial"/>
        </w:rPr>
        <w:t>Where conflicts of interest are not declared by staff or continued once declared and determined as inappropriate, the Director will ensure that disciplinary procedures are followed.</w:t>
      </w:r>
    </w:p>
    <w:p w14:paraId="64F6605B" w14:textId="77777777" w:rsidR="00EF63DF" w:rsidRPr="00EF63DF" w:rsidRDefault="00EF63DF" w:rsidP="00EF63DF">
      <w:pPr>
        <w:autoSpaceDE w:val="0"/>
        <w:autoSpaceDN w:val="0"/>
        <w:adjustRightInd w:val="0"/>
        <w:ind w:right="-432"/>
        <w:rPr>
          <w:rFonts w:cs="Arial"/>
        </w:rPr>
      </w:pPr>
    </w:p>
    <w:p w14:paraId="5ADB6729" w14:textId="45B2A4ED" w:rsidR="00EF63DF" w:rsidRDefault="00EF63DF" w:rsidP="00EF63DF">
      <w:pPr>
        <w:numPr>
          <w:ilvl w:val="0"/>
          <w:numId w:val="14"/>
        </w:numPr>
        <w:autoSpaceDE w:val="0"/>
        <w:autoSpaceDN w:val="0"/>
        <w:adjustRightInd w:val="0"/>
        <w:ind w:left="0" w:right="-432" w:hanging="207"/>
        <w:rPr>
          <w:rFonts w:cs="Arial"/>
        </w:rPr>
      </w:pPr>
      <w:r w:rsidRPr="00EF63DF">
        <w:rPr>
          <w:rFonts w:cs="Arial"/>
        </w:rPr>
        <w:t>Where the disciplinary process is implemented to a conflict of interest, the Chairperson of the Board will be advised, consulted and involved as needed.</w:t>
      </w:r>
    </w:p>
    <w:p w14:paraId="2331E6FD" w14:textId="77777777" w:rsidR="009C1164" w:rsidRDefault="009C1164" w:rsidP="009C1164">
      <w:pPr>
        <w:pStyle w:val="ListParagraph"/>
        <w:rPr>
          <w:rFonts w:cs="Arial"/>
        </w:rPr>
      </w:pPr>
    </w:p>
    <w:p w14:paraId="716DFA8D" w14:textId="2D92B841" w:rsidR="009C1164" w:rsidRPr="00EF63DF" w:rsidRDefault="009C1164" w:rsidP="00EF63DF">
      <w:pPr>
        <w:numPr>
          <w:ilvl w:val="0"/>
          <w:numId w:val="14"/>
        </w:numPr>
        <w:autoSpaceDE w:val="0"/>
        <w:autoSpaceDN w:val="0"/>
        <w:adjustRightInd w:val="0"/>
        <w:ind w:left="0" w:right="-432" w:hanging="207"/>
        <w:rPr>
          <w:rFonts w:cs="Arial"/>
        </w:rPr>
      </w:pPr>
      <w:r>
        <w:rPr>
          <w:rFonts w:cs="Arial"/>
        </w:rPr>
        <w:t xml:space="preserve">[Insert here any other requirements outline in the legislation that applies to your </w:t>
      </w:r>
      <w:proofErr w:type="spellStart"/>
      <w:r>
        <w:rPr>
          <w:rFonts w:cs="Arial"/>
        </w:rPr>
        <w:t>organisation</w:t>
      </w:r>
      <w:proofErr w:type="spellEnd"/>
      <w:r>
        <w:rPr>
          <w:rFonts w:cs="Arial"/>
        </w:rPr>
        <w:t xml:space="preserve"> for example; Corporations Act, NSW Incorporations Act, Co-operatives Act, or other]</w:t>
      </w:r>
    </w:p>
    <w:p w14:paraId="2E118383" w14:textId="77777777" w:rsidR="00EF63DF" w:rsidRPr="00EF63DF" w:rsidRDefault="00EF63DF" w:rsidP="00EF63DF">
      <w:pPr>
        <w:rPr>
          <w:rFonts w:cs="Arial"/>
        </w:rPr>
      </w:pPr>
    </w:p>
    <w:p w14:paraId="70EEF67A" w14:textId="77777777" w:rsidR="00EF63DF" w:rsidRPr="00EF63DF" w:rsidRDefault="00EF63DF" w:rsidP="00EF63DF">
      <w:pPr>
        <w:ind w:right="-432"/>
        <w:rPr>
          <w:rFonts w:cs="Arial"/>
        </w:rPr>
      </w:pPr>
    </w:p>
    <w:p w14:paraId="1A72A7E0" w14:textId="77777777" w:rsidR="00EF63DF" w:rsidRPr="00EF63DF" w:rsidRDefault="00EF63DF" w:rsidP="00EF63DF">
      <w:pPr>
        <w:ind w:right="-432"/>
        <w:rPr>
          <w:rFonts w:cs="Arial"/>
        </w:rPr>
      </w:pPr>
    </w:p>
    <w:p w14:paraId="3B9EF219" w14:textId="77777777" w:rsidR="00EF63DF" w:rsidRPr="00EF63DF" w:rsidRDefault="00EF63DF" w:rsidP="00EF63DF">
      <w:pPr>
        <w:ind w:right="-432"/>
        <w:rPr>
          <w:rFonts w:cs="Arial"/>
        </w:rPr>
      </w:pPr>
    </w:p>
    <w:p w14:paraId="5BBA8BFC" w14:textId="77777777" w:rsidR="00EF63DF" w:rsidRPr="00EF63DF" w:rsidRDefault="00EF63DF" w:rsidP="00EF63DF">
      <w:pPr>
        <w:ind w:left="-567" w:right="-432"/>
        <w:rPr>
          <w:rFonts w:cs="Arial"/>
          <w:b/>
        </w:rPr>
      </w:pPr>
    </w:p>
    <w:p w14:paraId="1E9939C3" w14:textId="77777777" w:rsidR="00EF63DF" w:rsidRPr="00EF63DF" w:rsidRDefault="00EF63DF" w:rsidP="00EF63DF">
      <w:pPr>
        <w:ind w:left="-567" w:right="-432"/>
        <w:rPr>
          <w:rFonts w:cs="Arial"/>
        </w:rPr>
      </w:pPr>
    </w:p>
    <w:p w14:paraId="7749A0F0" w14:textId="77777777" w:rsidR="00EF63DF" w:rsidRPr="00EF63DF" w:rsidRDefault="00EF63DF" w:rsidP="00EF63DF">
      <w:pPr>
        <w:ind w:left="-567" w:right="-432"/>
        <w:rPr>
          <w:rFonts w:cs="Arial"/>
        </w:rPr>
      </w:pPr>
    </w:p>
    <w:p w14:paraId="5EB012BE" w14:textId="77777777" w:rsidR="00EF63DF" w:rsidRPr="00EF63DF" w:rsidRDefault="00EF63DF" w:rsidP="00EF63DF">
      <w:pPr>
        <w:ind w:left="-567" w:right="-432"/>
        <w:rPr>
          <w:rFonts w:cs="Arial"/>
        </w:rPr>
      </w:pPr>
    </w:p>
    <w:p w14:paraId="23CBF118" w14:textId="77777777" w:rsidR="00EF63DF" w:rsidRPr="00EF63DF" w:rsidRDefault="00EF63DF" w:rsidP="00EF63DF">
      <w:pPr>
        <w:ind w:left="-567" w:right="-432"/>
        <w:rPr>
          <w:rFonts w:cs="Arial"/>
        </w:rPr>
      </w:pPr>
    </w:p>
    <w:p w14:paraId="61ECF90A" w14:textId="77777777" w:rsidR="00EF63DF" w:rsidRPr="00EF63DF" w:rsidRDefault="00EF63DF" w:rsidP="00EF63DF">
      <w:pPr>
        <w:ind w:left="-567" w:right="-432"/>
        <w:rPr>
          <w:rFonts w:cs="Arial"/>
        </w:rPr>
      </w:pPr>
    </w:p>
    <w:p w14:paraId="5B1ACDDF" w14:textId="77777777" w:rsidR="00EF63DF" w:rsidRPr="00EF63DF" w:rsidRDefault="00EF63DF" w:rsidP="00EF63DF">
      <w:pPr>
        <w:ind w:left="-567" w:right="-432"/>
        <w:rPr>
          <w:rFonts w:cs="Arial"/>
        </w:rPr>
      </w:pPr>
    </w:p>
    <w:p w14:paraId="2E58CAAA" w14:textId="77777777" w:rsidR="00EF63DF" w:rsidRPr="00EF63DF" w:rsidRDefault="00EF63DF" w:rsidP="00EF63DF">
      <w:pPr>
        <w:ind w:left="-567" w:right="-432"/>
        <w:rPr>
          <w:rFonts w:cs="Arial"/>
        </w:rPr>
      </w:pPr>
    </w:p>
    <w:p w14:paraId="1F63AFC1" w14:textId="77777777" w:rsidR="00EF63DF" w:rsidRPr="00EF63DF" w:rsidRDefault="00EF63DF" w:rsidP="00EF63DF">
      <w:pPr>
        <w:ind w:left="-567" w:right="-432"/>
        <w:rPr>
          <w:rFonts w:cs="Arial"/>
        </w:rPr>
      </w:pPr>
    </w:p>
    <w:p w14:paraId="4E5A4A57" w14:textId="77777777" w:rsidR="00EF63DF" w:rsidRPr="00EF63DF" w:rsidRDefault="00EF63DF" w:rsidP="00EF63DF">
      <w:pPr>
        <w:ind w:left="-567" w:right="-432"/>
        <w:rPr>
          <w:rFonts w:cs="Arial"/>
        </w:rPr>
      </w:pPr>
    </w:p>
    <w:p w14:paraId="78E2D387" w14:textId="77777777" w:rsidR="00EF63DF" w:rsidRPr="00EF63DF" w:rsidRDefault="00EF63DF" w:rsidP="00EF63DF">
      <w:pPr>
        <w:ind w:left="-567" w:right="-432"/>
        <w:rPr>
          <w:rFonts w:cs="Arial"/>
        </w:rPr>
      </w:pPr>
    </w:p>
    <w:p w14:paraId="30D9DFC6" w14:textId="77777777" w:rsidR="00EF63DF" w:rsidRPr="00EF63DF" w:rsidRDefault="00EF63DF" w:rsidP="00EF63DF">
      <w:pPr>
        <w:ind w:left="-567" w:right="-432"/>
        <w:rPr>
          <w:rFonts w:cs="Arial"/>
        </w:rPr>
      </w:pPr>
    </w:p>
    <w:p w14:paraId="316A80FA" w14:textId="77777777" w:rsidR="00EF63DF" w:rsidRPr="00EF63DF" w:rsidRDefault="00EF63DF" w:rsidP="00EF63DF">
      <w:pPr>
        <w:ind w:left="-567" w:right="-432"/>
        <w:rPr>
          <w:rFonts w:cs="Arial"/>
        </w:rPr>
      </w:pPr>
    </w:p>
    <w:p w14:paraId="5DE2CCB0" w14:textId="77777777" w:rsidR="00EF63DF" w:rsidRPr="00EF63DF" w:rsidRDefault="00EF63DF" w:rsidP="00EF63DF">
      <w:pPr>
        <w:ind w:left="-567" w:right="-432"/>
        <w:rPr>
          <w:rFonts w:cs="Arial"/>
        </w:rPr>
      </w:pPr>
    </w:p>
    <w:p w14:paraId="60D35BEB" w14:textId="047CC090" w:rsidR="00EF63DF" w:rsidRPr="00EF63DF" w:rsidRDefault="00EF63DF" w:rsidP="00EF63DF">
      <w:pPr>
        <w:ind w:left="-567" w:right="-432"/>
        <w:rPr>
          <w:rFonts w:cs="Arial"/>
          <w:b/>
        </w:rPr>
      </w:pPr>
      <w:r w:rsidRPr="00EF63DF">
        <w:rPr>
          <w:rFonts w:cs="Arial"/>
          <w:b/>
        </w:rPr>
        <w:t>[Insert organisation name]</w:t>
      </w:r>
      <w:r>
        <w:rPr>
          <w:rFonts w:cs="Arial"/>
        </w:rPr>
        <w:t xml:space="preserve"> </w:t>
      </w:r>
      <w:r w:rsidRPr="00EF63DF">
        <w:rPr>
          <w:rFonts w:cs="Arial"/>
          <w:b/>
        </w:rPr>
        <w:t>Board Director Declaration</w:t>
      </w:r>
    </w:p>
    <w:p w14:paraId="277A3A5D" w14:textId="77777777" w:rsidR="00EF63DF" w:rsidRPr="00EF63DF" w:rsidRDefault="00EF63DF" w:rsidP="00EF63DF">
      <w:pPr>
        <w:ind w:left="-567" w:right="-432"/>
        <w:rPr>
          <w:rFonts w:cs="Arial"/>
        </w:rPr>
      </w:pPr>
    </w:p>
    <w:p w14:paraId="171DBC28" w14:textId="36A7A984" w:rsidR="00EF63DF" w:rsidRPr="00EF63DF" w:rsidRDefault="00EF63DF" w:rsidP="00EF63DF">
      <w:pPr>
        <w:ind w:left="-567" w:right="-432"/>
        <w:rPr>
          <w:rFonts w:cs="Arial"/>
        </w:rPr>
      </w:pPr>
      <w:r w:rsidRPr="00EF63DF">
        <w:rPr>
          <w:rFonts w:cs="Arial"/>
        </w:rPr>
        <w:t>[Insert organisation name]</w:t>
      </w:r>
      <w:r>
        <w:rPr>
          <w:rFonts w:cs="Arial"/>
        </w:rPr>
        <w:t xml:space="preserve"> </w:t>
      </w:r>
      <w:r w:rsidRPr="00EF63DF">
        <w:rPr>
          <w:rFonts w:cs="Arial"/>
        </w:rPr>
        <w:t xml:space="preserve">requests that the standard of </w:t>
      </w:r>
      <w:proofErr w:type="spellStart"/>
      <w:r w:rsidRPr="00EF63DF">
        <w:rPr>
          <w:rFonts w:cs="Arial"/>
        </w:rPr>
        <w:t>behaviour</w:t>
      </w:r>
      <w:proofErr w:type="spellEnd"/>
      <w:r w:rsidRPr="00EF63DF">
        <w:rPr>
          <w:rFonts w:cs="Arial"/>
        </w:rPr>
        <w:t xml:space="preserve"> of all Board Directors, volunteers and staff carefully avoid conflicts of interest. This includes avoiding potential and actual conflicts of interest as well as perceptions of conflicts of interest. I understand that the conflict of interest statement is vital to the reputation and integrity of the organisation.</w:t>
      </w:r>
    </w:p>
    <w:p w14:paraId="6AC8111D" w14:textId="77777777" w:rsidR="00EF63DF" w:rsidRPr="00EF63DF" w:rsidRDefault="00EF63DF" w:rsidP="00EF63DF">
      <w:pPr>
        <w:ind w:left="-567" w:right="-432"/>
        <w:rPr>
          <w:rFonts w:cs="Arial"/>
        </w:rPr>
      </w:pPr>
    </w:p>
    <w:p w14:paraId="1845636C" w14:textId="1D3DEAE7" w:rsidR="00EF63DF" w:rsidRPr="00EF63DF" w:rsidRDefault="00EF63DF" w:rsidP="00EF63DF">
      <w:pPr>
        <w:ind w:left="-567" w:right="-432"/>
        <w:rPr>
          <w:rFonts w:cs="Arial"/>
        </w:rPr>
      </w:pPr>
      <w:r w:rsidRPr="00EF63DF">
        <w:rPr>
          <w:rFonts w:cs="Arial"/>
        </w:rPr>
        <w:t>During Board meetings or any [Insert organisation name]</w:t>
      </w:r>
      <w:r>
        <w:rPr>
          <w:rFonts w:cs="Arial"/>
        </w:rPr>
        <w:t xml:space="preserve"> </w:t>
      </w:r>
      <w:r w:rsidRPr="00EF63DF">
        <w:rPr>
          <w:rFonts w:cs="Arial"/>
        </w:rPr>
        <w:t>related activity, I will disclose any personal interests in a decision, including those that affect my family or close friends, employer or close associates. I accept that after disclosure, I will be asked to either leave the room and/or refrain from any discussion on the matter or any vote taken.</w:t>
      </w:r>
    </w:p>
    <w:p w14:paraId="3903F0A4" w14:textId="77777777" w:rsidR="00EF63DF" w:rsidRPr="00EF63DF" w:rsidRDefault="00EF63DF" w:rsidP="00EF63DF">
      <w:pPr>
        <w:ind w:left="-567" w:right="-432"/>
        <w:rPr>
          <w:rFonts w:cs="Arial"/>
        </w:rPr>
      </w:pPr>
    </w:p>
    <w:p w14:paraId="67338537" w14:textId="1FECC875" w:rsidR="00EF63DF" w:rsidRPr="00EF63DF" w:rsidRDefault="00EF63DF" w:rsidP="00EF63DF">
      <w:pPr>
        <w:ind w:left="-567" w:right="-432"/>
        <w:rPr>
          <w:rFonts w:cs="Arial"/>
        </w:rPr>
      </w:pPr>
      <w:r w:rsidRPr="00EF63DF">
        <w:rPr>
          <w:rFonts w:cs="Arial"/>
        </w:rPr>
        <w:t>I accept that any disclosure will be kept on file and will be updated and I understand and wholl</w:t>
      </w:r>
      <w:r w:rsidR="009C1164">
        <w:rPr>
          <w:rFonts w:cs="Arial"/>
        </w:rPr>
        <w:t>y support this statement</w:t>
      </w:r>
      <w:bookmarkStart w:id="0" w:name="_GoBack"/>
      <w:bookmarkEnd w:id="0"/>
      <w:r w:rsidRPr="00EF63DF">
        <w:rPr>
          <w:rFonts w:cs="Arial"/>
        </w:rPr>
        <w:t xml:space="preserve"> and will respect its intention in the interest of the organisation.</w:t>
      </w:r>
    </w:p>
    <w:p w14:paraId="3E8A6D51" w14:textId="77777777" w:rsidR="00EF63DF" w:rsidRPr="00EF63DF" w:rsidRDefault="00EF63DF" w:rsidP="00EF63DF">
      <w:pPr>
        <w:ind w:left="-567" w:right="-432"/>
        <w:rPr>
          <w:rFonts w:cs="Arial"/>
        </w:rPr>
      </w:pPr>
    </w:p>
    <w:p w14:paraId="5F908A33" w14:textId="77777777" w:rsidR="00EF63DF" w:rsidRPr="00EF63DF" w:rsidRDefault="00EF63DF" w:rsidP="00EF63DF">
      <w:pPr>
        <w:ind w:left="-567" w:right="-432"/>
        <w:rPr>
          <w:rFonts w:cs="Arial"/>
        </w:rPr>
      </w:pPr>
    </w:p>
    <w:p w14:paraId="4712B532" w14:textId="77777777" w:rsidR="00EF63DF" w:rsidRPr="00EF63DF" w:rsidRDefault="00EF63DF" w:rsidP="00EF63DF">
      <w:pPr>
        <w:ind w:left="-567" w:right="-432"/>
        <w:rPr>
          <w:rFonts w:cs="Arial"/>
        </w:rPr>
      </w:pPr>
      <w:r w:rsidRPr="00EF63DF">
        <w:rPr>
          <w:rFonts w:cs="Arial"/>
        </w:rPr>
        <w:tab/>
      </w:r>
    </w:p>
    <w:p w14:paraId="33BE23DE" w14:textId="77777777" w:rsidR="00EF63DF" w:rsidRPr="00EF63DF" w:rsidRDefault="00EF63DF" w:rsidP="00EF63DF">
      <w:pPr>
        <w:ind w:left="-567" w:right="-432"/>
        <w:rPr>
          <w:rFonts w:cs="Arial"/>
        </w:rPr>
      </w:pPr>
    </w:p>
    <w:p w14:paraId="2072DA49" w14:textId="77777777" w:rsidR="00EF63DF" w:rsidRPr="00EF63DF" w:rsidRDefault="00EF63DF" w:rsidP="00EF63DF">
      <w:pPr>
        <w:ind w:left="-567" w:right="-432"/>
        <w:rPr>
          <w:rFonts w:cs="Arial"/>
        </w:rPr>
      </w:pPr>
    </w:p>
    <w:p w14:paraId="712CE5CD" w14:textId="77777777" w:rsidR="00EF63DF" w:rsidRPr="00EF63DF" w:rsidRDefault="00EF63DF" w:rsidP="00EF63DF">
      <w:pPr>
        <w:ind w:left="-567" w:right="-432"/>
        <w:rPr>
          <w:rFonts w:cs="Arial"/>
        </w:rPr>
      </w:pPr>
      <w:r w:rsidRPr="00EF63DF">
        <w:rPr>
          <w:rFonts w:cs="Arial"/>
        </w:rPr>
        <w:t>Name .........................................................................</w:t>
      </w:r>
    </w:p>
    <w:p w14:paraId="6278EE05" w14:textId="77777777" w:rsidR="00EF63DF" w:rsidRPr="00EF63DF" w:rsidRDefault="00EF63DF" w:rsidP="00EF63DF">
      <w:pPr>
        <w:ind w:left="-567" w:right="-432"/>
        <w:rPr>
          <w:rFonts w:cs="Arial"/>
        </w:rPr>
      </w:pPr>
    </w:p>
    <w:p w14:paraId="54501C18" w14:textId="77777777" w:rsidR="00EF63DF" w:rsidRPr="00EF63DF" w:rsidRDefault="00EF63DF" w:rsidP="00EF63DF">
      <w:pPr>
        <w:ind w:left="-567" w:right="-432"/>
        <w:rPr>
          <w:rFonts w:cs="Arial"/>
        </w:rPr>
      </w:pPr>
      <w:r w:rsidRPr="00EF63DF">
        <w:rPr>
          <w:rFonts w:cs="Arial"/>
        </w:rPr>
        <w:t>Signed ………………………………………………</w:t>
      </w:r>
      <w:proofErr w:type="gramStart"/>
      <w:r w:rsidRPr="00EF63DF">
        <w:rPr>
          <w:rFonts w:cs="Arial"/>
        </w:rPr>
        <w:t>…..</w:t>
      </w:r>
      <w:proofErr w:type="gramEnd"/>
      <w:r w:rsidRPr="00EF63DF">
        <w:rPr>
          <w:rFonts w:cs="Arial"/>
        </w:rPr>
        <w:tab/>
      </w:r>
      <w:r w:rsidRPr="00EF63DF">
        <w:rPr>
          <w:rFonts w:cs="Arial"/>
        </w:rPr>
        <w:tab/>
      </w:r>
      <w:r w:rsidRPr="00EF63DF">
        <w:rPr>
          <w:rFonts w:cs="Arial"/>
        </w:rPr>
        <w:tab/>
        <w:t>Date..................................</w:t>
      </w:r>
    </w:p>
    <w:p w14:paraId="20529C3D" w14:textId="77777777" w:rsidR="00EF63DF" w:rsidRPr="00EF63DF" w:rsidRDefault="00EF63DF" w:rsidP="00EF63DF">
      <w:pPr>
        <w:ind w:left="-567" w:right="-432"/>
        <w:rPr>
          <w:rFonts w:cs="Arial"/>
        </w:rPr>
      </w:pPr>
    </w:p>
    <w:p w14:paraId="1C4089A2" w14:textId="77777777" w:rsidR="00EF63DF" w:rsidRPr="00EF63DF" w:rsidRDefault="00EF63DF" w:rsidP="00EF63DF">
      <w:pPr>
        <w:ind w:left="-567" w:right="-432"/>
        <w:rPr>
          <w:rFonts w:cs="Arial"/>
        </w:rPr>
      </w:pPr>
    </w:p>
    <w:p w14:paraId="72ECCB8A" w14:textId="77777777" w:rsidR="00EF63DF" w:rsidRPr="00EF63DF" w:rsidRDefault="00EF63DF" w:rsidP="00EF63DF">
      <w:pPr>
        <w:ind w:left="-567" w:right="-432"/>
        <w:rPr>
          <w:rFonts w:cs="Arial"/>
        </w:rPr>
      </w:pPr>
    </w:p>
    <w:p w14:paraId="0149561D" w14:textId="77777777" w:rsidR="00EF63DF" w:rsidRPr="00EF63DF" w:rsidRDefault="00EF63DF" w:rsidP="00EF63DF">
      <w:pPr>
        <w:ind w:left="-567" w:right="-432"/>
        <w:rPr>
          <w:rFonts w:cs="Arial"/>
        </w:rPr>
      </w:pPr>
    </w:p>
    <w:p w14:paraId="75793614" w14:textId="77777777" w:rsidR="00EF63DF" w:rsidRPr="00EF63DF" w:rsidRDefault="00EF63DF" w:rsidP="00EF63DF">
      <w:pPr>
        <w:ind w:left="-567" w:right="-432"/>
        <w:rPr>
          <w:rFonts w:cs="Arial"/>
        </w:rPr>
      </w:pPr>
    </w:p>
    <w:p w14:paraId="461C892A" w14:textId="77777777" w:rsidR="00EF63DF" w:rsidRPr="00EF63DF" w:rsidRDefault="00EF63DF" w:rsidP="00EF63DF">
      <w:pPr>
        <w:ind w:left="-567" w:right="-432"/>
        <w:rPr>
          <w:rFonts w:cs="Arial"/>
        </w:rPr>
      </w:pPr>
    </w:p>
    <w:p w14:paraId="4FC6E4DA" w14:textId="77777777" w:rsidR="00EF63DF" w:rsidRPr="00EF63DF" w:rsidRDefault="00EF63DF" w:rsidP="00EF63DF">
      <w:pPr>
        <w:ind w:left="-567" w:right="-432"/>
        <w:rPr>
          <w:rFonts w:cs="Arial"/>
        </w:rPr>
      </w:pPr>
    </w:p>
    <w:p w14:paraId="1C465BCF" w14:textId="77777777" w:rsidR="00EF63DF" w:rsidRPr="00EF63DF" w:rsidRDefault="00EF63DF" w:rsidP="00EF63DF">
      <w:pPr>
        <w:ind w:left="-567" w:right="-432"/>
        <w:rPr>
          <w:rFonts w:cs="Arial"/>
        </w:rPr>
      </w:pPr>
    </w:p>
    <w:p w14:paraId="523CDB28" w14:textId="77777777" w:rsidR="00EF63DF" w:rsidRPr="00EF63DF" w:rsidRDefault="00EF63DF" w:rsidP="00EF63DF">
      <w:pPr>
        <w:ind w:right="-432"/>
        <w:rPr>
          <w:rFonts w:cs="Arial"/>
        </w:rPr>
      </w:pPr>
    </w:p>
    <w:p w14:paraId="03B067E6" w14:textId="77777777" w:rsidR="00EF63DF" w:rsidRPr="00EF63DF" w:rsidRDefault="00EF63DF" w:rsidP="00EF63DF">
      <w:pPr>
        <w:ind w:right="-432"/>
        <w:rPr>
          <w:rFonts w:cs="Arial"/>
        </w:rPr>
      </w:pPr>
    </w:p>
    <w:p w14:paraId="218E9848" w14:textId="77777777" w:rsidR="00EF63DF" w:rsidRPr="00EF63DF" w:rsidRDefault="00EF63DF" w:rsidP="00EF63DF">
      <w:pPr>
        <w:ind w:right="-432"/>
        <w:rPr>
          <w:rFonts w:cs="Arial"/>
        </w:rPr>
      </w:pPr>
    </w:p>
    <w:p w14:paraId="7674BEB2" w14:textId="77777777" w:rsidR="00EF63DF" w:rsidRPr="00EF63DF" w:rsidRDefault="00EF63DF" w:rsidP="00EF63DF">
      <w:pPr>
        <w:ind w:right="-432"/>
        <w:rPr>
          <w:rFonts w:cs="Arial"/>
        </w:rPr>
      </w:pPr>
    </w:p>
    <w:p w14:paraId="77C4A9DF" w14:textId="77777777" w:rsidR="00EF63DF" w:rsidRPr="00EF63DF" w:rsidRDefault="00EF63DF" w:rsidP="00EF63DF">
      <w:pPr>
        <w:ind w:right="-432"/>
        <w:rPr>
          <w:rFonts w:cs="Arial"/>
        </w:rPr>
      </w:pPr>
    </w:p>
    <w:p w14:paraId="4EB5CFEA" w14:textId="77777777" w:rsidR="00EF63DF" w:rsidRPr="00EF63DF" w:rsidRDefault="00EF63DF" w:rsidP="00EF63DF">
      <w:pPr>
        <w:ind w:right="-432"/>
        <w:rPr>
          <w:rFonts w:cs="Arial"/>
        </w:rPr>
      </w:pPr>
    </w:p>
    <w:p w14:paraId="2FF6203F" w14:textId="77777777" w:rsidR="00EF63DF" w:rsidRPr="00EF63DF" w:rsidRDefault="00EF63DF" w:rsidP="00EF63DF">
      <w:pPr>
        <w:ind w:right="-432"/>
        <w:rPr>
          <w:rFonts w:cs="Arial"/>
        </w:rPr>
      </w:pPr>
    </w:p>
    <w:p w14:paraId="103FDB5E" w14:textId="77777777" w:rsidR="00EF63DF" w:rsidRPr="00EF63DF" w:rsidRDefault="00EF63DF" w:rsidP="00EF63DF">
      <w:pPr>
        <w:ind w:right="-432"/>
        <w:rPr>
          <w:rFonts w:cs="Arial"/>
        </w:rPr>
      </w:pPr>
    </w:p>
    <w:p w14:paraId="7CCF6DC0" w14:textId="77777777" w:rsidR="00EF63DF" w:rsidRPr="00EF63DF" w:rsidRDefault="00EF63DF" w:rsidP="00EF63DF">
      <w:pPr>
        <w:ind w:right="-432"/>
        <w:rPr>
          <w:rFonts w:cs="Arial"/>
        </w:rPr>
      </w:pPr>
    </w:p>
    <w:p w14:paraId="3CB25F54" w14:textId="77777777" w:rsidR="00EF63DF" w:rsidRPr="00EF63DF" w:rsidRDefault="00EF63DF" w:rsidP="00EF63DF">
      <w:pPr>
        <w:ind w:right="-432"/>
        <w:rPr>
          <w:rFonts w:cs="Arial"/>
        </w:rPr>
      </w:pPr>
    </w:p>
    <w:p w14:paraId="21FFE7AB" w14:textId="77777777" w:rsidR="00EF63DF" w:rsidRPr="00EF63DF" w:rsidRDefault="00EF63DF" w:rsidP="00EF63DF">
      <w:pPr>
        <w:ind w:right="-432"/>
        <w:rPr>
          <w:rFonts w:cs="Arial"/>
        </w:rPr>
      </w:pPr>
    </w:p>
    <w:p w14:paraId="71674FE7" w14:textId="77777777" w:rsidR="00EF63DF" w:rsidRPr="00EF63DF" w:rsidRDefault="00EF63DF" w:rsidP="00EF63DF">
      <w:pPr>
        <w:ind w:right="-432"/>
        <w:rPr>
          <w:rFonts w:cs="Arial"/>
        </w:rPr>
      </w:pPr>
    </w:p>
    <w:p w14:paraId="23714762" w14:textId="77777777" w:rsidR="00EF63DF" w:rsidRPr="00EF63DF" w:rsidRDefault="00EF63DF" w:rsidP="00EF63DF">
      <w:pPr>
        <w:ind w:right="-432"/>
        <w:rPr>
          <w:rFonts w:cs="Arial"/>
        </w:rPr>
      </w:pPr>
    </w:p>
    <w:p w14:paraId="4BCC34D2" w14:textId="77777777" w:rsidR="00EF63DF" w:rsidRPr="00EF63DF" w:rsidRDefault="00EF63DF" w:rsidP="00EF63DF">
      <w:pPr>
        <w:ind w:right="-432"/>
        <w:rPr>
          <w:rFonts w:cs="Arial"/>
        </w:rPr>
      </w:pPr>
    </w:p>
    <w:p w14:paraId="74133B4C" w14:textId="77777777" w:rsidR="00EF63DF" w:rsidRPr="00EF63DF" w:rsidRDefault="00EF63DF" w:rsidP="00EF63DF">
      <w:pPr>
        <w:ind w:right="-432"/>
        <w:rPr>
          <w:rFonts w:cs="Arial"/>
        </w:rPr>
      </w:pPr>
    </w:p>
    <w:p w14:paraId="20D6B8BD" w14:textId="77777777" w:rsidR="00EF63DF" w:rsidRPr="00EF63DF" w:rsidRDefault="00EF63DF" w:rsidP="00EF63DF">
      <w:pPr>
        <w:ind w:right="-432"/>
        <w:rPr>
          <w:rFonts w:cs="Arial"/>
        </w:rPr>
      </w:pPr>
    </w:p>
    <w:p w14:paraId="6879F450" w14:textId="77777777" w:rsidR="00EF63DF" w:rsidRPr="00EF63DF" w:rsidRDefault="00EF63DF" w:rsidP="00EF63DF">
      <w:pPr>
        <w:ind w:right="-432"/>
        <w:rPr>
          <w:rFonts w:cs="Arial"/>
        </w:rPr>
      </w:pPr>
    </w:p>
    <w:p w14:paraId="299E901C" w14:textId="77777777" w:rsidR="00EF63DF" w:rsidRPr="00EF63DF" w:rsidRDefault="00EF63DF" w:rsidP="00EF63DF">
      <w:pPr>
        <w:ind w:right="-432"/>
        <w:rPr>
          <w:rFonts w:cs="Arial"/>
        </w:rPr>
      </w:pPr>
    </w:p>
    <w:p w14:paraId="430B3CFE" w14:textId="77777777" w:rsidR="00EF63DF" w:rsidRPr="00EF63DF" w:rsidRDefault="00EF63DF" w:rsidP="00EF63DF">
      <w:pPr>
        <w:ind w:right="-432"/>
        <w:rPr>
          <w:rFonts w:cs="Arial"/>
        </w:rPr>
      </w:pPr>
    </w:p>
    <w:p w14:paraId="212FA64E" w14:textId="77777777" w:rsidR="00EF63DF" w:rsidRPr="00EF63DF" w:rsidRDefault="00EF63DF" w:rsidP="00EF63DF">
      <w:pPr>
        <w:ind w:right="-432"/>
        <w:rPr>
          <w:rFonts w:cs="Arial"/>
        </w:rPr>
      </w:pPr>
    </w:p>
    <w:p w14:paraId="3C0BC37F" w14:textId="77777777" w:rsidR="00EF63DF" w:rsidRPr="00EF63DF" w:rsidRDefault="00EF63DF" w:rsidP="00EF63DF">
      <w:pPr>
        <w:ind w:left="-567" w:right="-432"/>
        <w:rPr>
          <w:rFonts w:cs="Arial"/>
        </w:rPr>
      </w:pPr>
    </w:p>
    <w:p w14:paraId="2A57ABB7" w14:textId="77777777" w:rsidR="00EF63DF" w:rsidRPr="00EF63DF" w:rsidRDefault="00EF63DF" w:rsidP="00EF63DF">
      <w:pPr>
        <w:rPr>
          <w:rFonts w:cs="Arial"/>
          <w:b/>
          <w:u w:val="single"/>
        </w:rPr>
      </w:pPr>
      <w:r w:rsidRPr="00EF63DF">
        <w:rPr>
          <w:rFonts w:cs="Arial"/>
          <w:b/>
          <w:u w:val="single"/>
        </w:rPr>
        <w:t>Appendix 2</w:t>
      </w:r>
    </w:p>
    <w:p w14:paraId="00635763" w14:textId="77777777" w:rsidR="00EF63DF" w:rsidRPr="00EF63DF" w:rsidRDefault="00EF63DF" w:rsidP="00EF63DF">
      <w:pPr>
        <w:rPr>
          <w:rFonts w:cs="Arial"/>
          <w:b/>
          <w:u w:val="single"/>
        </w:rPr>
      </w:pPr>
    </w:p>
    <w:p w14:paraId="7E1C2483" w14:textId="77777777" w:rsidR="00EF63DF" w:rsidRPr="00EF63DF" w:rsidRDefault="00EF63DF" w:rsidP="00EF63DF">
      <w:pPr>
        <w:rPr>
          <w:rFonts w:cs="Arial"/>
          <w:b/>
        </w:rPr>
      </w:pPr>
      <w:r w:rsidRPr="00EF63DF">
        <w:rPr>
          <w:rFonts w:cs="Arial"/>
          <w:b/>
        </w:rPr>
        <w:t>Procedures for Managing a Breach of the Code of Conduct</w:t>
      </w:r>
    </w:p>
    <w:p w14:paraId="18B1B499" w14:textId="77777777" w:rsidR="00EF63DF" w:rsidRPr="00EF63DF" w:rsidRDefault="00EF63DF" w:rsidP="00EF63DF">
      <w:pPr>
        <w:rPr>
          <w:rFonts w:cs="Arial"/>
        </w:rPr>
      </w:pPr>
    </w:p>
    <w:p w14:paraId="746A0EF2" w14:textId="69AB4476" w:rsidR="00EF63DF" w:rsidRPr="00EF63DF" w:rsidRDefault="00EF63DF" w:rsidP="00EF63DF">
      <w:pPr>
        <w:numPr>
          <w:ilvl w:val="0"/>
          <w:numId w:val="16"/>
        </w:numPr>
        <w:ind w:left="360"/>
        <w:jc w:val="left"/>
        <w:rPr>
          <w:rFonts w:cs="Arial"/>
        </w:rPr>
      </w:pPr>
      <w:r w:rsidRPr="00EF63DF">
        <w:rPr>
          <w:rFonts w:cs="Arial"/>
        </w:rPr>
        <w:t>It is the responsibility of the governing body to manage a breach of the [Insert organisation name]</w:t>
      </w:r>
      <w:r>
        <w:rPr>
          <w:rFonts w:cs="Arial"/>
        </w:rPr>
        <w:t xml:space="preserve"> </w:t>
      </w:r>
      <w:r w:rsidRPr="00EF63DF">
        <w:rPr>
          <w:rFonts w:cs="Arial"/>
        </w:rPr>
        <w:t>Board of Directors Code of Conduct.</w:t>
      </w:r>
    </w:p>
    <w:p w14:paraId="23CC510D" w14:textId="77777777" w:rsidR="00EF63DF" w:rsidRPr="00EF63DF" w:rsidRDefault="00EF63DF" w:rsidP="00EF63DF">
      <w:pPr>
        <w:rPr>
          <w:rFonts w:cs="Arial"/>
        </w:rPr>
      </w:pPr>
    </w:p>
    <w:p w14:paraId="704E325E" w14:textId="3F81D8F7" w:rsidR="00EF63DF" w:rsidRPr="00EF63DF" w:rsidRDefault="00EF63DF" w:rsidP="00EF63DF">
      <w:pPr>
        <w:numPr>
          <w:ilvl w:val="0"/>
          <w:numId w:val="16"/>
        </w:numPr>
        <w:ind w:left="360"/>
        <w:jc w:val="left"/>
        <w:rPr>
          <w:rFonts w:cs="Arial"/>
        </w:rPr>
      </w:pPr>
      <w:r w:rsidRPr="00EF63DF">
        <w:rPr>
          <w:rFonts w:cs="Arial"/>
        </w:rPr>
        <w:t>All [Insert organisation name]</w:t>
      </w:r>
      <w:r>
        <w:rPr>
          <w:rFonts w:cs="Arial"/>
        </w:rPr>
        <w:t xml:space="preserve"> </w:t>
      </w:r>
      <w:r w:rsidRPr="00EF63DF">
        <w:rPr>
          <w:rFonts w:cs="Arial"/>
        </w:rPr>
        <w:t>Board Directors have an obligation to report any known breach of the [Insert organisation name]</w:t>
      </w:r>
      <w:r>
        <w:rPr>
          <w:rFonts w:cs="Arial"/>
        </w:rPr>
        <w:t xml:space="preserve"> </w:t>
      </w:r>
      <w:r w:rsidRPr="00EF63DF">
        <w:rPr>
          <w:rFonts w:cs="Arial"/>
        </w:rPr>
        <w:t>Board of Directors Code of Conduct to the President or [Insert organisation name]</w:t>
      </w:r>
      <w:r>
        <w:rPr>
          <w:rFonts w:cs="Arial"/>
        </w:rPr>
        <w:t xml:space="preserve"> </w:t>
      </w:r>
      <w:r w:rsidRPr="00EF63DF">
        <w:rPr>
          <w:rFonts w:cs="Arial"/>
        </w:rPr>
        <w:t>Board Executive.</w:t>
      </w:r>
    </w:p>
    <w:p w14:paraId="02EF2767" w14:textId="77777777" w:rsidR="00EF63DF" w:rsidRPr="00EF63DF" w:rsidRDefault="00EF63DF" w:rsidP="00EF63DF">
      <w:pPr>
        <w:rPr>
          <w:rFonts w:cs="Arial"/>
        </w:rPr>
      </w:pPr>
    </w:p>
    <w:p w14:paraId="2BC75996" w14:textId="18982B4F" w:rsidR="00EF63DF" w:rsidRPr="00EF63DF" w:rsidRDefault="00EF63DF" w:rsidP="00EF63DF">
      <w:pPr>
        <w:numPr>
          <w:ilvl w:val="0"/>
          <w:numId w:val="16"/>
        </w:numPr>
        <w:ind w:left="360"/>
        <w:jc w:val="left"/>
        <w:rPr>
          <w:rFonts w:cs="Arial"/>
        </w:rPr>
      </w:pPr>
      <w:r w:rsidRPr="00EF63DF">
        <w:rPr>
          <w:rFonts w:cs="Arial"/>
        </w:rPr>
        <w:t>All reports of possible breaches of the Code of Conduct are to be documented by the President and responded to by the [Insert organisation name]</w:t>
      </w:r>
      <w:r>
        <w:rPr>
          <w:rFonts w:cs="Arial"/>
        </w:rPr>
        <w:t xml:space="preserve"> </w:t>
      </w:r>
      <w:r w:rsidRPr="00EF63DF">
        <w:rPr>
          <w:rFonts w:cs="Arial"/>
        </w:rPr>
        <w:t>President and [Insert organisation name]</w:t>
      </w:r>
      <w:r>
        <w:rPr>
          <w:rFonts w:cs="Arial"/>
        </w:rPr>
        <w:t xml:space="preserve"> </w:t>
      </w:r>
      <w:r w:rsidRPr="00EF63DF">
        <w:rPr>
          <w:rFonts w:cs="Arial"/>
        </w:rPr>
        <w:t>Board Executive in a timely manner.</w:t>
      </w:r>
    </w:p>
    <w:p w14:paraId="19C487B2" w14:textId="77777777" w:rsidR="00EF63DF" w:rsidRPr="00EF63DF" w:rsidRDefault="00EF63DF" w:rsidP="00EF63DF">
      <w:pPr>
        <w:rPr>
          <w:rFonts w:cs="Arial"/>
        </w:rPr>
      </w:pPr>
    </w:p>
    <w:p w14:paraId="239664A0" w14:textId="77777777" w:rsidR="00EF63DF" w:rsidRPr="00EF63DF" w:rsidRDefault="00EF63DF" w:rsidP="00EF63DF">
      <w:pPr>
        <w:rPr>
          <w:rFonts w:cs="Arial"/>
          <w:b/>
        </w:rPr>
      </w:pPr>
      <w:r w:rsidRPr="00EF63DF">
        <w:rPr>
          <w:rFonts w:cs="Arial"/>
          <w:b/>
        </w:rPr>
        <w:t xml:space="preserve">Management of a breach of the Code of Conduct is a </w:t>
      </w:r>
      <w:proofErr w:type="gramStart"/>
      <w:r w:rsidRPr="00EF63DF">
        <w:rPr>
          <w:rFonts w:cs="Arial"/>
          <w:b/>
        </w:rPr>
        <w:t>three step</w:t>
      </w:r>
      <w:proofErr w:type="gramEnd"/>
      <w:r w:rsidRPr="00EF63DF">
        <w:rPr>
          <w:rFonts w:cs="Arial"/>
          <w:b/>
        </w:rPr>
        <w:t xml:space="preserve"> process:</w:t>
      </w:r>
    </w:p>
    <w:p w14:paraId="5B9F0100" w14:textId="77777777" w:rsidR="00EF63DF" w:rsidRPr="00EF63DF" w:rsidRDefault="00EF63DF" w:rsidP="00EF63DF">
      <w:pPr>
        <w:rPr>
          <w:rFonts w:cs="Arial"/>
        </w:rPr>
      </w:pPr>
    </w:p>
    <w:p w14:paraId="7DF643A6" w14:textId="01E8C40F" w:rsidR="00EF63DF" w:rsidRPr="00EF63DF" w:rsidRDefault="00EF63DF" w:rsidP="00EF63DF">
      <w:pPr>
        <w:numPr>
          <w:ilvl w:val="0"/>
          <w:numId w:val="15"/>
        </w:numPr>
        <w:ind w:left="360"/>
        <w:jc w:val="left"/>
        <w:rPr>
          <w:rFonts w:cs="Arial"/>
        </w:rPr>
      </w:pPr>
      <w:r w:rsidRPr="00EF63DF">
        <w:rPr>
          <w:rFonts w:cs="Arial"/>
        </w:rPr>
        <w:t>The President is to raise the issue of a possible breach of the Code of Conduct directly with the relevant Board Director and highlight the need to adhere to the Code of Conduct.  This is to be documented and put on the agenda of the next [Insert organisation name]</w:t>
      </w:r>
      <w:r>
        <w:rPr>
          <w:rFonts w:cs="Arial"/>
        </w:rPr>
        <w:t xml:space="preserve"> </w:t>
      </w:r>
      <w:r w:rsidRPr="00EF63DF">
        <w:rPr>
          <w:rFonts w:cs="Arial"/>
        </w:rPr>
        <w:t>Board meeting.</w:t>
      </w:r>
    </w:p>
    <w:p w14:paraId="6B8E31A9" w14:textId="77777777" w:rsidR="00EF63DF" w:rsidRPr="00EF63DF" w:rsidRDefault="00EF63DF" w:rsidP="00EF63DF">
      <w:pPr>
        <w:rPr>
          <w:rFonts w:cs="Arial"/>
        </w:rPr>
      </w:pPr>
    </w:p>
    <w:p w14:paraId="4914120F" w14:textId="62DEF7F0" w:rsidR="00EF63DF" w:rsidRPr="00EF63DF" w:rsidRDefault="00EF63DF" w:rsidP="00EF63DF">
      <w:pPr>
        <w:numPr>
          <w:ilvl w:val="0"/>
          <w:numId w:val="15"/>
        </w:numPr>
        <w:ind w:left="360"/>
        <w:jc w:val="left"/>
        <w:rPr>
          <w:rFonts w:cs="Arial"/>
        </w:rPr>
      </w:pPr>
      <w:r w:rsidRPr="00EF63DF">
        <w:rPr>
          <w:rFonts w:cs="Arial"/>
        </w:rPr>
        <w:t>If breaches to the Code of Conduct continue, the President and [Insert organisation name]</w:t>
      </w:r>
      <w:r>
        <w:rPr>
          <w:rFonts w:cs="Arial"/>
        </w:rPr>
        <w:t xml:space="preserve"> </w:t>
      </w:r>
      <w:r w:rsidRPr="00EF63DF">
        <w:rPr>
          <w:rFonts w:cs="Arial"/>
        </w:rPr>
        <w:t>Board Executive will discuss the issue and strategies to manage the situation.  The President will then formally write to the relevant Board Director requesting a meeting at [Insert organisation name]</w:t>
      </w:r>
      <w:r>
        <w:rPr>
          <w:rFonts w:cs="Arial"/>
        </w:rPr>
        <w:t xml:space="preserve"> </w:t>
      </w:r>
      <w:r w:rsidRPr="00EF63DF">
        <w:rPr>
          <w:rFonts w:cs="Arial"/>
        </w:rPr>
        <w:t>to discuss how to address the situation.  The President and at least one member of the [Insert organisation name]</w:t>
      </w:r>
      <w:r>
        <w:rPr>
          <w:rFonts w:cs="Arial"/>
        </w:rPr>
        <w:t xml:space="preserve"> </w:t>
      </w:r>
      <w:r w:rsidRPr="00EF63DF">
        <w:rPr>
          <w:rFonts w:cs="Arial"/>
        </w:rPr>
        <w:t>Board Executive is to be present at such a meeting.  The attending Board Director has the right to be accompanied by a support person in this meeting.  Documentation of the meeting is to include plan of action to address the Breach of the Code of Conduct.</w:t>
      </w:r>
    </w:p>
    <w:p w14:paraId="2205B86C" w14:textId="77777777" w:rsidR="00EF63DF" w:rsidRPr="00EF63DF" w:rsidRDefault="00EF63DF" w:rsidP="00EF63DF">
      <w:pPr>
        <w:rPr>
          <w:rFonts w:cs="Arial"/>
        </w:rPr>
      </w:pPr>
    </w:p>
    <w:p w14:paraId="5080BB16" w14:textId="57562959" w:rsidR="00EF63DF" w:rsidRPr="00EF63DF" w:rsidRDefault="00EF63DF" w:rsidP="00EF63DF">
      <w:pPr>
        <w:numPr>
          <w:ilvl w:val="0"/>
          <w:numId w:val="15"/>
        </w:numPr>
        <w:ind w:left="360"/>
        <w:jc w:val="left"/>
        <w:rPr>
          <w:rFonts w:cs="Arial"/>
        </w:rPr>
      </w:pPr>
      <w:r w:rsidRPr="00EF63DF">
        <w:rPr>
          <w:rFonts w:cs="Arial"/>
        </w:rPr>
        <w:t>If breaches to the Code of Conduct continue despite the above plan of action being put in place, the [Insert organisation name]</w:t>
      </w:r>
      <w:r>
        <w:rPr>
          <w:rFonts w:cs="Arial"/>
        </w:rPr>
        <w:t xml:space="preserve"> </w:t>
      </w:r>
      <w:r w:rsidRPr="00EF63DF">
        <w:rPr>
          <w:rFonts w:cs="Arial"/>
        </w:rPr>
        <w:t>Board will resolve to request a resignation of the Board Director from the Board.  The President will formally write to the relevant Board Director requesting a resignation.  If the Board Director elects not to resign, the Board has no other option than to terminate the Board Director’s position on the Board and document this at the Board meeting.  Fair Trading NSW is to be notified within the appropriate timeframe.</w:t>
      </w:r>
    </w:p>
    <w:p w14:paraId="75960924" w14:textId="77777777" w:rsidR="00EF63DF" w:rsidRPr="00EF63DF" w:rsidRDefault="00EF63DF" w:rsidP="00EF63DF">
      <w:pPr>
        <w:rPr>
          <w:rFonts w:cs="Arial"/>
        </w:rPr>
      </w:pPr>
    </w:p>
    <w:p w14:paraId="3BF6F11A" w14:textId="50B154AA" w:rsidR="00AF1AFF" w:rsidRPr="00EF63DF" w:rsidRDefault="00EF63DF" w:rsidP="00EF63DF">
      <w:pPr>
        <w:numPr>
          <w:ilvl w:val="0"/>
          <w:numId w:val="15"/>
        </w:numPr>
        <w:ind w:left="360"/>
        <w:jc w:val="left"/>
        <w:rPr>
          <w:rFonts w:cs="Arial"/>
        </w:rPr>
      </w:pPr>
      <w:r w:rsidRPr="00EF63DF">
        <w:rPr>
          <w:rFonts w:cs="Arial"/>
        </w:rPr>
        <w:t xml:space="preserve">All documentation relating to breaches of the Code of Conduct are to be filed in the relevant Board of Directors files at [Insert organisation name].  These files are to be maintained in a locked filing cabinet </w:t>
      </w:r>
      <w:proofErr w:type="gramStart"/>
      <w:r w:rsidRPr="00EF63DF">
        <w:rPr>
          <w:rFonts w:cs="Arial"/>
        </w:rPr>
        <w:t>at all times</w:t>
      </w:r>
      <w:proofErr w:type="gramEnd"/>
      <w:r w:rsidRPr="00EF63DF">
        <w:rPr>
          <w:rFonts w:cs="Arial"/>
        </w:rPr>
        <w:t>.</w:t>
      </w:r>
    </w:p>
    <w:sectPr w:rsidR="00AF1AFF" w:rsidRPr="00EF63DF" w:rsidSect="00906EB2">
      <w:footerReference w:type="default" r:id="rId12"/>
      <w:type w:val="continuous"/>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FC89" w14:textId="77777777" w:rsidR="00684660" w:rsidRDefault="00684660" w:rsidP="00F90996">
      <w:r>
        <w:separator/>
      </w:r>
    </w:p>
  </w:endnote>
  <w:endnote w:type="continuationSeparator" w:id="0">
    <w:p w14:paraId="7508684F" w14:textId="77777777" w:rsidR="00684660" w:rsidRDefault="00684660"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924D" w14:textId="4D17583A" w:rsidR="00684660" w:rsidRPr="0086262A" w:rsidRDefault="00906EB2" w:rsidP="00906EB2">
    <w:pPr>
      <w:pStyle w:val="Footer"/>
      <w:tabs>
        <w:tab w:val="clear" w:pos="8640"/>
        <w:tab w:val="left" w:pos="3553"/>
        <w:tab w:val="right" w:pos="8364"/>
      </w:tabs>
    </w:pPr>
    <w:r>
      <w:t xml:space="preserve">Governance Policy - </w:t>
    </w:r>
    <w:r w:rsidR="00684660">
      <w:t xml:space="preserve">Board of Directors – </w:t>
    </w:r>
    <w:r w:rsidR="00B97951">
      <w:t>Code of Conduct and Ethics</w:t>
    </w:r>
    <w:r w:rsidR="00684660">
      <w:t xml:space="preserve"> – [month, </w:t>
    </w:r>
    <w:proofErr w:type="spellStart"/>
    <w:r w:rsidR="00684660">
      <w:t>yr</w:t>
    </w:r>
    <w:proofErr w:type="spellEnd"/>
    <w:r w:rsidR="00684660">
      <w:t xml:space="preserve">] </w:t>
    </w:r>
    <w:sdt>
      <w:sdtPr>
        <w:id w:val="-1878617141"/>
        <w:docPartObj>
          <w:docPartGallery w:val="Page Numbers (Top of Page)"/>
          <w:docPartUnique/>
        </w:docPartObj>
      </w:sdtPr>
      <w:sdtEndPr/>
      <w:sdtContent>
        <w:r>
          <w:tab/>
        </w:r>
        <w:r w:rsidR="00684660" w:rsidRPr="0086262A">
          <w:t xml:space="preserve">Page </w:t>
        </w:r>
        <w:r w:rsidR="00684660" w:rsidRPr="0086262A">
          <w:fldChar w:fldCharType="begin"/>
        </w:r>
        <w:r w:rsidR="00684660" w:rsidRPr="0086262A">
          <w:instrText xml:space="preserve"> PAGE </w:instrText>
        </w:r>
        <w:r w:rsidR="00684660" w:rsidRPr="0086262A">
          <w:fldChar w:fldCharType="separate"/>
        </w:r>
        <w:r w:rsidR="00C7743A">
          <w:rPr>
            <w:noProof/>
          </w:rPr>
          <w:t>1</w:t>
        </w:r>
        <w:r w:rsidR="00684660" w:rsidRPr="0086262A">
          <w:fldChar w:fldCharType="end"/>
        </w:r>
        <w:r w:rsidR="00684660" w:rsidRPr="0086262A">
          <w:t xml:space="preserve"> of </w:t>
        </w:r>
        <w:r w:rsidR="00EF63DF">
          <w:rPr>
            <w:noProof/>
          </w:rPr>
          <w:fldChar w:fldCharType="begin"/>
        </w:r>
        <w:r w:rsidR="00EF63DF">
          <w:rPr>
            <w:noProof/>
          </w:rPr>
          <w:instrText xml:space="preserve"> NUMPAGES  </w:instrText>
        </w:r>
        <w:r w:rsidR="00EF63DF">
          <w:rPr>
            <w:noProof/>
          </w:rPr>
          <w:fldChar w:fldCharType="separate"/>
        </w:r>
        <w:r w:rsidR="00C7743A">
          <w:rPr>
            <w:noProof/>
          </w:rPr>
          <w:t>1</w:t>
        </w:r>
        <w:r w:rsidR="00EF63DF">
          <w:rPr>
            <w:noProof/>
          </w:rPr>
          <w:fldChar w:fldCharType="end"/>
        </w:r>
      </w:sdtContent>
    </w:sdt>
  </w:p>
  <w:p w14:paraId="11EA7C47" w14:textId="77777777" w:rsidR="00684660" w:rsidRDefault="00684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C3B47" w14:textId="77777777" w:rsidR="00684660" w:rsidRDefault="00684660" w:rsidP="00F90996">
      <w:r>
        <w:separator/>
      </w:r>
    </w:p>
  </w:footnote>
  <w:footnote w:type="continuationSeparator" w:id="0">
    <w:p w14:paraId="0A557203" w14:textId="77777777" w:rsidR="00684660" w:rsidRDefault="00684660"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64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386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EE1D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DC446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A687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5EA7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2E9D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76DC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76B1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96EF1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0A33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861B6E"/>
    <w:multiLevelType w:val="hybridMultilevel"/>
    <w:tmpl w:val="F568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DB5B40"/>
    <w:multiLevelType w:val="hybridMultilevel"/>
    <w:tmpl w:val="EA28C14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FB3409"/>
    <w:multiLevelType w:val="hybridMultilevel"/>
    <w:tmpl w:val="EC9007EC"/>
    <w:lvl w:ilvl="0" w:tplc="F55EBC0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B16426"/>
    <w:multiLevelType w:val="hybridMultilevel"/>
    <w:tmpl w:val="8212510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505380"/>
    <w:multiLevelType w:val="hybridMultilevel"/>
    <w:tmpl w:val="19C035F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6" w15:restartNumberingAfterBreak="0">
    <w:nsid w:val="7016535D"/>
    <w:multiLevelType w:val="hybridMultilevel"/>
    <w:tmpl w:val="A3DE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967616"/>
    <w:multiLevelType w:val="hybridMultilevel"/>
    <w:tmpl w:val="DF1CC3A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7"/>
  </w:num>
  <w:num w:numId="15">
    <w:abstractNumId w:val="1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16F"/>
    <w:rsid w:val="000053E0"/>
    <w:rsid w:val="00006130"/>
    <w:rsid w:val="0004221E"/>
    <w:rsid w:val="000502A3"/>
    <w:rsid w:val="000558FB"/>
    <w:rsid w:val="00060033"/>
    <w:rsid w:val="000706D2"/>
    <w:rsid w:val="00071F8C"/>
    <w:rsid w:val="00076E9B"/>
    <w:rsid w:val="00083AE8"/>
    <w:rsid w:val="00095D71"/>
    <w:rsid w:val="000A6BC5"/>
    <w:rsid w:val="000B3D41"/>
    <w:rsid w:val="000B3EC8"/>
    <w:rsid w:val="000B55D0"/>
    <w:rsid w:val="000E2650"/>
    <w:rsid w:val="000F1FD3"/>
    <w:rsid w:val="000F28C5"/>
    <w:rsid w:val="000F5EC2"/>
    <w:rsid w:val="000F60E1"/>
    <w:rsid w:val="000F6A82"/>
    <w:rsid w:val="000F74BB"/>
    <w:rsid w:val="00131412"/>
    <w:rsid w:val="00152E8B"/>
    <w:rsid w:val="00186153"/>
    <w:rsid w:val="001E5999"/>
    <w:rsid w:val="002100BB"/>
    <w:rsid w:val="002145D1"/>
    <w:rsid w:val="00214B46"/>
    <w:rsid w:val="002335AB"/>
    <w:rsid w:val="00252CF2"/>
    <w:rsid w:val="002719A1"/>
    <w:rsid w:val="00274906"/>
    <w:rsid w:val="0028131A"/>
    <w:rsid w:val="00292CE1"/>
    <w:rsid w:val="002A314C"/>
    <w:rsid w:val="002A68C7"/>
    <w:rsid w:val="002B42F4"/>
    <w:rsid w:val="002D06D4"/>
    <w:rsid w:val="002F0C46"/>
    <w:rsid w:val="002F3776"/>
    <w:rsid w:val="0031459C"/>
    <w:rsid w:val="00327813"/>
    <w:rsid w:val="00346710"/>
    <w:rsid w:val="00354A3B"/>
    <w:rsid w:val="00363857"/>
    <w:rsid w:val="003659CE"/>
    <w:rsid w:val="003747BA"/>
    <w:rsid w:val="0038523D"/>
    <w:rsid w:val="00392075"/>
    <w:rsid w:val="003A0DD6"/>
    <w:rsid w:val="003C6BBD"/>
    <w:rsid w:val="003E3A7F"/>
    <w:rsid w:val="00402EE6"/>
    <w:rsid w:val="00407BFA"/>
    <w:rsid w:val="00422F34"/>
    <w:rsid w:val="00426701"/>
    <w:rsid w:val="00446173"/>
    <w:rsid w:val="00475AAF"/>
    <w:rsid w:val="00486D14"/>
    <w:rsid w:val="00491FEB"/>
    <w:rsid w:val="00493272"/>
    <w:rsid w:val="00496912"/>
    <w:rsid w:val="00497771"/>
    <w:rsid w:val="004C30C7"/>
    <w:rsid w:val="004C3569"/>
    <w:rsid w:val="004D28B8"/>
    <w:rsid w:val="00521FEC"/>
    <w:rsid w:val="00536AC3"/>
    <w:rsid w:val="0054290D"/>
    <w:rsid w:val="005466A7"/>
    <w:rsid w:val="00555073"/>
    <w:rsid w:val="0057111A"/>
    <w:rsid w:val="00583D94"/>
    <w:rsid w:val="00592C78"/>
    <w:rsid w:val="00595E0C"/>
    <w:rsid w:val="005A0699"/>
    <w:rsid w:val="005A3C52"/>
    <w:rsid w:val="005B31C7"/>
    <w:rsid w:val="005D30C0"/>
    <w:rsid w:val="005F2A54"/>
    <w:rsid w:val="00602F12"/>
    <w:rsid w:val="00604895"/>
    <w:rsid w:val="00610A59"/>
    <w:rsid w:val="0061484F"/>
    <w:rsid w:val="006220D5"/>
    <w:rsid w:val="00632E76"/>
    <w:rsid w:val="00660B59"/>
    <w:rsid w:val="00670CC7"/>
    <w:rsid w:val="00684660"/>
    <w:rsid w:val="00685B58"/>
    <w:rsid w:val="00685F25"/>
    <w:rsid w:val="006A5663"/>
    <w:rsid w:val="006B1539"/>
    <w:rsid w:val="006B6CCE"/>
    <w:rsid w:val="006B6E47"/>
    <w:rsid w:val="006D27DC"/>
    <w:rsid w:val="006D62B7"/>
    <w:rsid w:val="006E0074"/>
    <w:rsid w:val="006F56A5"/>
    <w:rsid w:val="00722A86"/>
    <w:rsid w:val="007316E7"/>
    <w:rsid w:val="0073578B"/>
    <w:rsid w:val="00754ECA"/>
    <w:rsid w:val="00756BFD"/>
    <w:rsid w:val="0075718E"/>
    <w:rsid w:val="00782D00"/>
    <w:rsid w:val="00785E47"/>
    <w:rsid w:val="007E7F27"/>
    <w:rsid w:val="007F4EE0"/>
    <w:rsid w:val="008047ED"/>
    <w:rsid w:val="0081631E"/>
    <w:rsid w:val="00817821"/>
    <w:rsid w:val="0082105A"/>
    <w:rsid w:val="00823012"/>
    <w:rsid w:val="00825FE3"/>
    <w:rsid w:val="008300D9"/>
    <w:rsid w:val="008359BE"/>
    <w:rsid w:val="008A61CA"/>
    <w:rsid w:val="008C00B5"/>
    <w:rsid w:val="008C67E9"/>
    <w:rsid w:val="008C7BF9"/>
    <w:rsid w:val="008E0925"/>
    <w:rsid w:val="00906EB2"/>
    <w:rsid w:val="00913FAA"/>
    <w:rsid w:val="009159DF"/>
    <w:rsid w:val="009447BE"/>
    <w:rsid w:val="00957124"/>
    <w:rsid w:val="00982EED"/>
    <w:rsid w:val="009A3DEE"/>
    <w:rsid w:val="009C1164"/>
    <w:rsid w:val="009C40B1"/>
    <w:rsid w:val="009C7314"/>
    <w:rsid w:val="009D50FB"/>
    <w:rsid w:val="009D6D4C"/>
    <w:rsid w:val="009E71E8"/>
    <w:rsid w:val="00A17B61"/>
    <w:rsid w:val="00A25625"/>
    <w:rsid w:val="00A31F26"/>
    <w:rsid w:val="00A368B1"/>
    <w:rsid w:val="00A446EF"/>
    <w:rsid w:val="00A641DA"/>
    <w:rsid w:val="00A74ACD"/>
    <w:rsid w:val="00A74C8C"/>
    <w:rsid w:val="00A76BD4"/>
    <w:rsid w:val="00AC655E"/>
    <w:rsid w:val="00AE1B08"/>
    <w:rsid w:val="00AE2FE6"/>
    <w:rsid w:val="00AF1AFF"/>
    <w:rsid w:val="00AF4DAE"/>
    <w:rsid w:val="00B0568A"/>
    <w:rsid w:val="00B13810"/>
    <w:rsid w:val="00B23E9B"/>
    <w:rsid w:val="00B25012"/>
    <w:rsid w:val="00B43DEB"/>
    <w:rsid w:val="00B57D3C"/>
    <w:rsid w:val="00B716ED"/>
    <w:rsid w:val="00B71916"/>
    <w:rsid w:val="00B80C96"/>
    <w:rsid w:val="00B84AA7"/>
    <w:rsid w:val="00B97951"/>
    <w:rsid w:val="00BB37B4"/>
    <w:rsid w:val="00BF416D"/>
    <w:rsid w:val="00C21E3F"/>
    <w:rsid w:val="00C2316E"/>
    <w:rsid w:val="00C40780"/>
    <w:rsid w:val="00C541A5"/>
    <w:rsid w:val="00C568DE"/>
    <w:rsid w:val="00C7743A"/>
    <w:rsid w:val="00C838A3"/>
    <w:rsid w:val="00C91CBC"/>
    <w:rsid w:val="00CB16AB"/>
    <w:rsid w:val="00CE0127"/>
    <w:rsid w:val="00CE47AA"/>
    <w:rsid w:val="00D10BA3"/>
    <w:rsid w:val="00D14222"/>
    <w:rsid w:val="00D2746B"/>
    <w:rsid w:val="00D336FA"/>
    <w:rsid w:val="00D47D45"/>
    <w:rsid w:val="00D47EC0"/>
    <w:rsid w:val="00D50CEF"/>
    <w:rsid w:val="00D619CA"/>
    <w:rsid w:val="00D84855"/>
    <w:rsid w:val="00DA316F"/>
    <w:rsid w:val="00DB0346"/>
    <w:rsid w:val="00DB1845"/>
    <w:rsid w:val="00DB2134"/>
    <w:rsid w:val="00DB49CC"/>
    <w:rsid w:val="00DB5EC5"/>
    <w:rsid w:val="00DE008D"/>
    <w:rsid w:val="00DF5ABE"/>
    <w:rsid w:val="00E04BC7"/>
    <w:rsid w:val="00E108D8"/>
    <w:rsid w:val="00E118D0"/>
    <w:rsid w:val="00E16E9A"/>
    <w:rsid w:val="00E25030"/>
    <w:rsid w:val="00E31E87"/>
    <w:rsid w:val="00E4226F"/>
    <w:rsid w:val="00E65F8D"/>
    <w:rsid w:val="00E74A81"/>
    <w:rsid w:val="00E935FB"/>
    <w:rsid w:val="00EF08BB"/>
    <w:rsid w:val="00EF18DE"/>
    <w:rsid w:val="00EF379C"/>
    <w:rsid w:val="00EF63DF"/>
    <w:rsid w:val="00F01839"/>
    <w:rsid w:val="00F103BD"/>
    <w:rsid w:val="00F130F8"/>
    <w:rsid w:val="00F24388"/>
    <w:rsid w:val="00F404D2"/>
    <w:rsid w:val="00F44E1D"/>
    <w:rsid w:val="00F736A5"/>
    <w:rsid w:val="00F84259"/>
    <w:rsid w:val="00F90996"/>
    <w:rsid w:val="00FA5FCE"/>
    <w:rsid w:val="00FB0E2D"/>
    <w:rsid w:val="00FB1A34"/>
    <w:rsid w:val="00FD1BC4"/>
    <w:rsid w:val="00FF03CA"/>
    <w:rsid w:val="00FF249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2EC378"/>
  <w15:docId w15:val="{1B59E9FA-06CE-4993-8300-8F01E221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9E71E8"/>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Title">
    <w:name w:val="Title"/>
    <w:aliases w:val="Title_Toolkit"/>
    <w:basedOn w:val="Normal"/>
    <w:next w:val="Normal"/>
    <w:link w:val="TitleChar"/>
    <w:uiPriority w:val="10"/>
    <w:qFormat/>
    <w:rsid w:val="006F56A5"/>
    <w:pPr>
      <w:shd w:val="clear" w:color="auto" w:fill="000000"/>
      <w:spacing w:line="480" w:lineRule="auto"/>
      <w:jc w:val="center"/>
    </w:pPr>
    <w:rPr>
      <w:rFonts w:eastAsiaTheme="majorEastAsia" w:cstheme="majorBidi"/>
      <w:b/>
      <w:spacing w:val="5"/>
      <w:kern w:val="28"/>
      <w:sz w:val="44"/>
      <w:szCs w:val="52"/>
    </w:rPr>
  </w:style>
  <w:style w:type="character" w:customStyle="1" w:styleId="TitleChar">
    <w:name w:val="Title Char"/>
    <w:aliases w:val="Title_Toolkit Char"/>
    <w:basedOn w:val="DefaultParagraphFont"/>
    <w:link w:val="Title"/>
    <w:uiPriority w:val="10"/>
    <w:rsid w:val="006F56A5"/>
    <w:rPr>
      <w:rFonts w:ascii="Arial Narrow" w:eastAsiaTheme="majorEastAsia" w:hAnsi="Arial Narrow" w:cstheme="majorBidi"/>
      <w:b/>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DB49CC"/>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DB49CC"/>
    <w:rPr>
      <w:rFonts w:ascii="Arial Narrow" w:hAnsi="Arial Narrow"/>
      <w:sz w:val="20"/>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szCs w:val="24"/>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paragraph" w:customStyle="1" w:styleId="MoBNormal">
    <w:name w:val="MoB Normal"/>
    <w:basedOn w:val="Normal"/>
    <w:link w:val="MoBNormalChar"/>
    <w:qFormat/>
    <w:rsid w:val="001E5999"/>
    <w:pPr>
      <w:spacing w:after="240" w:line="276" w:lineRule="auto"/>
    </w:pPr>
    <w:rPr>
      <w:rFonts w:ascii="Calibri" w:eastAsia="Calibri" w:hAnsi="Calibri" w:cs="Times New Roman"/>
      <w:sz w:val="20"/>
      <w:szCs w:val="20"/>
      <w:lang w:val="en-AU"/>
    </w:rPr>
  </w:style>
  <w:style w:type="character" w:customStyle="1" w:styleId="MoBNormalChar">
    <w:name w:val="MoB Normal Char"/>
    <w:basedOn w:val="DefaultParagraphFont"/>
    <w:link w:val="MoBNormal"/>
    <w:rsid w:val="001E5999"/>
    <w:rPr>
      <w:rFonts w:ascii="Calibri" w:eastAsia="Calibri" w:hAnsi="Calibri"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23ST2XJ3F2FU-1797567310-145914</_dlc_DocId>
    <_dlc_DocIdUrl xmlns="14c5a56e-ced3-43ad-8a76-68a367d68378">
      <Url>https://nadaau.sharepoint.com/_layouts/15/DocIdRedir.aspx?ID=23ST2XJ3F2FU-1797567310-145914</Url>
      <Description>23ST2XJ3F2FU-1797567310-145914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88AE-0628-45DC-ABDF-3631CAD5171A}">
  <ds:schemaRefs>
    <ds:schemaRef ds:uri="http://schemas.microsoft.com/sharepoint/v3/contenttype/forms"/>
  </ds:schemaRefs>
</ds:datastoreItem>
</file>

<file path=customXml/itemProps2.xml><?xml version="1.0" encoding="utf-8"?>
<ds:datastoreItem xmlns:ds="http://schemas.openxmlformats.org/officeDocument/2006/customXml" ds:itemID="{B010D42C-4779-4041-ADD1-5E8356D257BF}">
  <ds:schemaRefs>
    <ds:schemaRef ds:uri="http://schemas.microsoft.com/sharepoint/events"/>
  </ds:schemaRefs>
</ds:datastoreItem>
</file>

<file path=customXml/itemProps3.xml><?xml version="1.0" encoding="utf-8"?>
<ds:datastoreItem xmlns:ds="http://schemas.openxmlformats.org/officeDocument/2006/customXml" ds:itemID="{F5794CEC-BD9E-4F2E-A7D8-F7CAECBF7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89096-DAF9-437C-8521-BEBFB1599F42}">
  <ds:schemaRefs>
    <ds:schemaRef ds:uri="http://schemas.microsoft.com/office/2006/metadata/properties"/>
    <ds:schemaRef ds:uri="http://schemas.microsoft.com/office/infopath/2007/PartnerControls"/>
    <ds:schemaRef ds:uri="14c5a56e-ced3-43ad-8a76-68a367d68378"/>
  </ds:schemaRefs>
</ds:datastoreItem>
</file>

<file path=customXml/itemProps5.xml><?xml version="1.0" encoding="utf-8"?>
<ds:datastoreItem xmlns:ds="http://schemas.openxmlformats.org/officeDocument/2006/customXml" ds:itemID="{6DE0B2D2-0AC1-4B7D-879B-89D794D6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1773</Words>
  <Characters>10112</Characters>
  <Application>Microsoft Office Word</Application>
  <DocSecurity>0</DocSecurity>
  <Lines>84</Lines>
  <Paragraphs>23</Paragraphs>
  <ScaleCrop>false</ScaleCrop>
  <Company>SCCA</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Tata de Jesus</cp:lastModifiedBy>
  <cp:revision>12</cp:revision>
  <dcterms:created xsi:type="dcterms:W3CDTF">2013-08-21T04:27:00Z</dcterms:created>
  <dcterms:modified xsi:type="dcterms:W3CDTF">2018-10-03T06:25:00Z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e74e5fb8-790c-4aef-a0e4-fc9c3912c135</vt:lpwstr>
  </property>
</Properties>
</file>