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F3A" w:rsidP="78E25AC2" w:rsidRDefault="00175F3A" w14:paraId="68B5787C" w14:textId="77777777">
      <w:pPr>
        <w:jc w:val="center"/>
        <w:rPr>
          <w:rFonts w:ascii="Segoe UI" w:hAnsi="Segoe UI" w:eastAsia="Segoe UI" w:cs="Segoe UI"/>
          <w:b/>
          <w:bCs/>
          <w:noProof/>
          <w:sz w:val="28"/>
          <w:szCs w:val="28"/>
          <w:lang w:eastAsia="en-AU"/>
        </w:rPr>
      </w:pPr>
    </w:p>
    <w:p w:rsidR="00175F3A" w:rsidP="4C67EC3D" w:rsidRDefault="00175F3A" w14:paraId="14DC2097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</w:pPr>
      <w:r w:rsidRPr="4C67EC3D" w:rsidR="00175F3A"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  <w:t>[insert organisation name/logo]</w:t>
      </w:r>
    </w:p>
    <w:p w:rsidR="00175F3A" w:rsidP="4C67EC3D" w:rsidRDefault="00175F3A" w14:paraId="5BDAF7C7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</w:pPr>
    </w:p>
    <w:p w:rsidRPr="0094409C" w:rsidR="00175F3A" w:rsidP="4C67EC3D" w:rsidRDefault="00175F3A" w14:paraId="47E6C36A" w14:textId="26EC46AC" w14:noSpellErr="1">
      <w:pPr>
        <w:shd w:val="clear" w:color="auto" w:fill="000000" w:themeFill="text1"/>
        <w:spacing w:line="360" w:lineRule="auto"/>
        <w:jc w:val="left"/>
        <w:outlineLvl w:val="0"/>
        <w:rPr>
          <w:rFonts w:ascii="Segoe UI" w:hAnsi="Segoe UI" w:eastAsia="Segoe UI" w:cs="Segoe UI"/>
          <w:b w:val="1"/>
          <w:bCs w:val="1"/>
          <w:sz w:val="32"/>
          <w:szCs w:val="32"/>
        </w:rPr>
      </w:pPr>
      <w:r w:rsidRPr="4C67EC3D" w:rsidR="00175F3A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Position Description for Board </w:t>
      </w:r>
      <w:r w:rsidRPr="4C67EC3D" w:rsidR="0047070C">
        <w:rPr>
          <w:rFonts w:ascii="Segoe UI" w:hAnsi="Segoe UI" w:eastAsia="Segoe UI" w:cs="Segoe UI"/>
          <w:b w:val="1"/>
          <w:bCs w:val="1"/>
          <w:sz w:val="32"/>
          <w:szCs w:val="32"/>
        </w:rPr>
        <w:t>Chair (President)</w:t>
      </w:r>
    </w:p>
    <w:p w:rsidRPr="006E6FFB" w:rsidR="00077741" w:rsidP="4C67EC3D" w:rsidRDefault="00077741" w14:paraId="55D10540" w14:textId="77777777" w14:noSpellErr="1">
      <w:pPr>
        <w:jc w:val="left"/>
        <w:rPr>
          <w:rFonts w:ascii="Segoe UI" w:hAnsi="Segoe UI" w:eastAsia="Segoe UI" w:cs="Segoe UI"/>
          <w:sz w:val="32"/>
          <w:szCs w:val="3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552"/>
        <w:gridCol w:w="6520"/>
      </w:tblGrid>
      <w:tr w:rsidRPr="00613D84" w:rsidR="00630A83" w:rsidTr="78E25AC2" w14:paraId="24F7CD02" w14:textId="77777777"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613D84" w:rsidR="00630A83" w:rsidP="78E25AC2" w:rsidRDefault="00630A83" w14:paraId="41973A8C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Board Member Position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Pr="00613D84" w:rsidR="00630A83" w:rsidP="78E25AC2" w:rsidRDefault="00630A83" w14:paraId="61ADE99E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</w:p>
          <w:p w:rsidR="00630A83" w:rsidP="78E25AC2" w:rsidRDefault="00630A83" w14:paraId="67E84DA7" w14:textId="1EA2F04C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Board </w:t>
            </w:r>
            <w:r w:rsidR="0047070C">
              <w:rPr>
                <w:rFonts w:ascii="Segoe UI" w:hAnsi="Segoe UI" w:eastAsia="Segoe UI" w:cs="Segoe UI"/>
                <w:b/>
                <w:bCs/>
              </w:rPr>
              <w:t>Chair (President)</w:t>
            </w:r>
          </w:p>
          <w:p w:rsidRPr="00613D84" w:rsidR="00630A83" w:rsidP="78E25AC2" w:rsidRDefault="00630A83" w14:paraId="55F7F827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</w:p>
        </w:tc>
      </w:tr>
      <w:tr w:rsidRPr="00613D84" w:rsidR="00630A83" w:rsidTr="78E25AC2" w14:paraId="626F68C4" w14:textId="77777777"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613D84" w:rsidR="00630A83" w:rsidP="78E25AC2" w:rsidRDefault="00630A83" w14:paraId="51807B3A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</w:p>
          <w:p w:rsidRPr="00613D84" w:rsidR="00630A83" w:rsidP="78E25AC2" w:rsidRDefault="00630A83" w14:paraId="49042E12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>Function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Pr="00613D84" w:rsidR="00630A83" w:rsidP="78E25AC2" w:rsidRDefault="00630A83" w14:paraId="406845C0" w14:textId="77777777">
            <w:pPr>
              <w:spacing w:line="276" w:lineRule="auto"/>
              <w:rPr>
                <w:rFonts w:ascii="Segoe UI" w:hAnsi="Segoe UI" w:eastAsia="Segoe UI" w:cs="Segoe UI"/>
              </w:rPr>
            </w:pPr>
          </w:p>
          <w:p w:rsidR="00630A83" w:rsidP="78E25AC2" w:rsidRDefault="00630A83" w14:paraId="7B48AF16" w14:textId="77777777">
            <w:pPr>
              <w:rPr>
                <w:rFonts w:ascii="Segoe UI" w:hAnsi="Segoe UI" w:eastAsia="Segoe UI" w:cs="Segoe UI"/>
              </w:rPr>
            </w:pPr>
            <w:r w:rsidRPr="78E25AC2">
              <w:rPr>
                <w:rFonts w:ascii="Segoe UI" w:hAnsi="Segoe UI" w:eastAsia="Segoe UI" w:cs="Segoe UI"/>
              </w:rPr>
              <w:t xml:space="preserve">Governance of </w:t>
            </w:r>
            <w:r w:rsidRPr="78E25AC2">
              <w:rPr>
                <w:rFonts w:ascii="Segoe UI" w:hAnsi="Segoe UI" w:eastAsia="Segoe UI" w:cs="Segoe UI"/>
                <w:b/>
                <w:bCs/>
              </w:rPr>
              <w:t>[insert organisation name]</w:t>
            </w:r>
            <w:r w:rsidRPr="78E25AC2">
              <w:rPr>
                <w:rFonts w:ascii="Segoe UI" w:hAnsi="Segoe UI" w:eastAsia="Segoe UI" w:cs="Segoe UI"/>
              </w:rPr>
              <w:t xml:space="preserve">, ensuring optimal performance and compliance with legal requirements. </w:t>
            </w:r>
          </w:p>
          <w:p w:rsidRPr="00D53ED4" w:rsidR="00630A83" w:rsidP="78E25AC2" w:rsidRDefault="00630A83" w14:paraId="2E71E51E" w14:textId="77777777">
            <w:pPr>
              <w:rPr>
                <w:rFonts w:ascii="Segoe UI" w:hAnsi="Segoe UI" w:eastAsia="Segoe UI" w:cs="Segoe UI"/>
                <w:b/>
                <w:bCs/>
              </w:rPr>
            </w:pPr>
          </w:p>
        </w:tc>
      </w:tr>
      <w:tr w:rsidRPr="00613D84" w:rsidR="00630A83" w:rsidTr="78E25AC2" w14:paraId="13784625" w14:textId="77777777"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613D84" w:rsidR="00630A83" w:rsidP="78E25AC2" w:rsidRDefault="00630A83" w14:paraId="6713223C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>Term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Pr="00613D84" w:rsidR="00630A83" w:rsidP="78E25AC2" w:rsidRDefault="00630A83" w14:paraId="64153B60" w14:textId="77777777">
            <w:pPr>
              <w:spacing w:line="276" w:lineRule="auto"/>
              <w:rPr>
                <w:rFonts w:ascii="Segoe UI" w:hAnsi="Segoe UI" w:eastAsia="Segoe UI" w:cs="Segoe UI"/>
              </w:rPr>
            </w:pPr>
          </w:p>
          <w:p w:rsidR="00630A83" w:rsidP="78E25AC2" w:rsidRDefault="00630A83" w14:paraId="1D93BB14" w14:textId="77777777">
            <w:pPr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[Insert number of years] </w:t>
            </w:r>
            <w:r w:rsidRPr="78E25AC2">
              <w:rPr>
                <w:rFonts w:ascii="Segoe UI" w:hAnsi="Segoe UI" w:eastAsia="Segoe UI" w:cs="Segoe UI"/>
              </w:rPr>
              <w:t xml:space="preserve">years commencing on </w:t>
            </w:r>
            <w:r w:rsidRPr="78E25AC2">
              <w:rPr>
                <w:rFonts w:ascii="Segoe UI" w:hAnsi="Segoe UI" w:eastAsia="Segoe UI" w:cs="Segoe UI"/>
                <w:b/>
                <w:bCs/>
              </w:rPr>
              <w:t>[insert date of appointment]</w:t>
            </w:r>
          </w:p>
          <w:p w:rsidRPr="00D4222D" w:rsidR="00630A83" w:rsidP="78E25AC2" w:rsidRDefault="00630A83" w14:paraId="477CA2A4" w14:textId="77777777">
            <w:pPr>
              <w:rPr>
                <w:rFonts w:ascii="Segoe UI" w:hAnsi="Segoe UI" w:eastAsia="Segoe UI" w:cs="Segoe UI"/>
                <w:b/>
                <w:bCs/>
              </w:rPr>
            </w:pPr>
          </w:p>
        </w:tc>
      </w:tr>
      <w:tr w:rsidRPr="00613D84" w:rsidR="00630A83" w:rsidTr="78E25AC2" w14:paraId="1F1B1587" w14:textId="77777777"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613D84" w:rsidR="00630A83" w:rsidP="78E25AC2" w:rsidRDefault="00630A83" w14:paraId="0827C7BF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Date of this Position Description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30A83" w:rsidP="78E25AC2" w:rsidRDefault="00630A83" w14:paraId="792696BE" w14:textId="77777777">
            <w:pPr>
              <w:rPr>
                <w:rFonts w:ascii="Segoe UI" w:hAnsi="Segoe UI" w:eastAsia="Segoe UI" w:cs="Segoe UI"/>
                <w:color w:val="000000"/>
              </w:rPr>
            </w:pPr>
          </w:p>
          <w:p w:rsidR="00630A83" w:rsidP="78E25AC2" w:rsidRDefault="00630A83" w14:paraId="5871E53E" w14:textId="77777777">
            <w:pPr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>[Insert date of the last review of the document]</w:t>
            </w:r>
          </w:p>
          <w:p w:rsidRPr="00613D84" w:rsidR="00630A83" w:rsidP="78E25AC2" w:rsidRDefault="00630A83" w14:paraId="24745CDB" w14:textId="77777777">
            <w:pPr>
              <w:spacing w:line="276" w:lineRule="auto"/>
              <w:rPr>
                <w:rFonts w:ascii="Segoe UI" w:hAnsi="Segoe UI" w:eastAsia="Segoe UI" w:cs="Segoe UI"/>
              </w:rPr>
            </w:pPr>
          </w:p>
        </w:tc>
      </w:tr>
    </w:tbl>
    <w:p w:rsidRPr="00613D84" w:rsidR="00700EBA" w:rsidP="78E25AC2" w:rsidRDefault="00700EBA" w14:paraId="3C514E7B" w14:textId="77777777">
      <w:pPr>
        <w:pStyle w:val="MoBNormal"/>
        <w:spacing w:after="0"/>
        <w:rPr>
          <w:rFonts w:ascii="Segoe UI" w:hAnsi="Segoe UI" w:eastAsia="Segoe UI" w:cs="Segoe UI"/>
          <w:szCs w:val="22"/>
        </w:rPr>
      </w:pPr>
    </w:p>
    <w:p w:rsidRPr="00630A83" w:rsidR="007F37F3" w:rsidP="78E25AC2" w:rsidRDefault="007F37F3" w14:paraId="2CDCC066" w14:textId="5863C5C7">
      <w:pPr>
        <w:pStyle w:val="MoBNormal"/>
        <w:spacing w:after="0"/>
        <w:jc w:val="left"/>
        <w:outlineLvl w:val="0"/>
        <w:rPr>
          <w:rFonts w:ascii="Segoe UI" w:hAnsi="Segoe UI" w:eastAsia="Segoe UI" w:cs="Segoe UI"/>
          <w:b/>
          <w:bCs/>
          <w:szCs w:val="22"/>
        </w:rPr>
      </w:pPr>
      <w:r w:rsidRPr="78E25AC2">
        <w:rPr>
          <w:rFonts w:ascii="Segoe UI" w:hAnsi="Segoe UI" w:eastAsia="Segoe UI" w:cs="Segoe UI"/>
          <w:b/>
          <w:bCs/>
          <w:szCs w:val="22"/>
        </w:rPr>
        <w:t>Board member requirements</w:t>
      </w:r>
    </w:p>
    <w:p w:rsidR="00E93D81" w:rsidP="78E25AC2" w:rsidRDefault="00E93D81" w14:paraId="3C52D7EF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>
        <w:rPr>
          <w:rFonts w:ascii="Segoe UI" w:hAnsi="Segoe UI" w:eastAsia="Segoe UI" w:cs="Segoe UI"/>
          <w:sz w:val="22"/>
          <w:szCs w:val="22"/>
        </w:rPr>
        <w:t>Chairing of Board meetings and events of the organisation</w:t>
      </w:r>
    </w:p>
    <w:p w:rsidRPr="00613D84" w:rsidR="007F37F3" w:rsidP="78E25AC2" w:rsidRDefault="007F37F3" w14:paraId="2BCDD509" w14:textId="7FCB7BA1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Attendance at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Board meetings and at relevant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 w:rsidR="00970FA4">
        <w:rPr>
          <w:rFonts w:ascii="Segoe UI" w:hAnsi="Segoe UI" w:eastAsia="Segoe UI" w:cs="Segoe UI"/>
          <w:sz w:val="22"/>
          <w:szCs w:val="22"/>
        </w:rPr>
        <w:t xml:space="preserve"> </w:t>
      </w:r>
      <w:r w:rsidRPr="78E25AC2">
        <w:rPr>
          <w:rFonts w:ascii="Segoe UI" w:hAnsi="Segoe UI" w:eastAsia="Segoe UI" w:cs="Segoe UI"/>
          <w:sz w:val="22"/>
          <w:szCs w:val="22"/>
        </w:rPr>
        <w:t xml:space="preserve">events. </w:t>
      </w:r>
    </w:p>
    <w:p w:rsidRPr="00613D84" w:rsidR="007F37F3" w:rsidP="78E25AC2" w:rsidRDefault="00E93D81" w14:paraId="127274CB" w14:textId="51C7C630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>
        <w:rPr>
          <w:rFonts w:ascii="Segoe UI" w:hAnsi="Segoe UI" w:eastAsia="Segoe UI" w:cs="Segoe UI"/>
          <w:sz w:val="22"/>
          <w:szCs w:val="22"/>
        </w:rPr>
        <w:t>Chairing of</w:t>
      </w:r>
      <w:r w:rsidRPr="78E25AC2" w:rsidR="007F37F3">
        <w:rPr>
          <w:rFonts w:ascii="Segoe UI" w:hAnsi="Segoe UI" w:eastAsia="Segoe UI" w:cs="Segoe UI"/>
          <w:sz w:val="22"/>
          <w:szCs w:val="22"/>
        </w:rPr>
        <w:t xml:space="preserve"> the Annual General Meeting.</w:t>
      </w:r>
    </w:p>
    <w:p w:rsidRPr="00613D84" w:rsidR="007F37F3" w:rsidP="78E25AC2" w:rsidRDefault="007F37F3" w14:paraId="4BF73DE7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Knowledge and skills in one or more areas of Board governance: policy, programs, finance and/or personnel. </w:t>
      </w:r>
    </w:p>
    <w:p w:rsidRPr="00613D84" w:rsidR="007F37F3" w:rsidP="78E25AC2" w:rsidRDefault="007F37F3" w14:paraId="670E9C8F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Willingness to serve on at least one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subcommittee or working group and participate actively in its work. </w:t>
      </w:r>
    </w:p>
    <w:p w:rsidRPr="00613D84" w:rsidR="007F37F3" w:rsidP="78E25AC2" w:rsidRDefault="007F37F3" w14:paraId="36990B64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High level of commitment to the work of</w:t>
      </w:r>
      <w:r w:rsidRPr="78E25AC2" w:rsidR="00970FA4">
        <w:rPr>
          <w:rFonts w:ascii="Segoe UI" w:hAnsi="Segoe UI" w:eastAsia="Segoe UI" w:cs="Segoe UI"/>
          <w:sz w:val="22"/>
          <w:szCs w:val="22"/>
        </w:rPr>
        <w:t xml:space="preserve">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.  </w:t>
      </w:r>
      <w:r>
        <w:tab/>
      </w:r>
    </w:p>
    <w:p w:rsidRPr="00613D84" w:rsidR="007F37F3" w:rsidP="78E25AC2" w:rsidRDefault="007F37F3" w14:paraId="2856D552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Willingness to invest in developing own governance skills. </w:t>
      </w:r>
    </w:p>
    <w:p w:rsidRPr="00613D84" w:rsidR="007F37F3" w:rsidP="78E25AC2" w:rsidRDefault="007F37F3" w14:paraId="26426409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Be informed of the services provided by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and support them publicly. </w:t>
      </w:r>
    </w:p>
    <w:p w:rsidRPr="00613D84" w:rsidR="007F37F3" w:rsidP="78E25AC2" w:rsidRDefault="007F37F3" w14:paraId="5C047E6A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Prepare for and participate in the discussions and the deliberations of the Board. </w:t>
      </w:r>
    </w:p>
    <w:p w:rsidR="007F37F3" w:rsidP="78E25AC2" w:rsidRDefault="007F37F3" w14:paraId="33729DD9" w14:textId="77777777">
      <w:pPr>
        <w:pStyle w:val="MoBBullets"/>
        <w:spacing w:after="0"/>
        <w:ind w:left="357" w:hanging="357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Be aware of and abstain from any conflict of interest.</w:t>
      </w:r>
    </w:p>
    <w:p w:rsidRPr="00630A83" w:rsidR="00000E3A" w:rsidP="78E25AC2" w:rsidRDefault="007F37F3" w14:paraId="53AF51DD" w14:textId="25BC93CF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Adherence to the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Code of Conduct. </w:t>
      </w:r>
      <w:r>
        <w:br/>
      </w:r>
    </w:p>
    <w:p w:rsidRPr="00175F3A" w:rsidR="007F37F3" w:rsidP="78E25AC2" w:rsidRDefault="00E93D81" w14:paraId="122FE811" w14:textId="32581684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>
        <w:rPr>
          <w:rFonts w:ascii="Segoe UI" w:hAnsi="Segoe UI" w:eastAsia="Segoe UI" w:cs="Segoe UI"/>
          <w:b/>
          <w:bCs/>
          <w:sz w:val="22"/>
          <w:szCs w:val="22"/>
        </w:rPr>
        <w:t>Position</w:t>
      </w:r>
      <w:r w:rsidRPr="78E25AC2" w:rsidR="007F37F3">
        <w:rPr>
          <w:rFonts w:ascii="Segoe UI" w:hAnsi="Segoe UI" w:eastAsia="Segoe UI" w:cs="Segoe UI"/>
          <w:b/>
          <w:bCs/>
          <w:sz w:val="22"/>
          <w:szCs w:val="22"/>
        </w:rPr>
        <w:t xml:space="preserve"> responsibilities</w:t>
      </w:r>
    </w:p>
    <w:p w:rsidRPr="00613D84" w:rsidR="007F37F3" w:rsidP="78E25AC2" w:rsidRDefault="007F37F3" w14:paraId="52E68B9F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 w:rsidRPr="78E25AC2">
        <w:rPr>
          <w:rFonts w:ascii="Segoe UI" w:hAnsi="Segoe UI" w:eastAsia="Segoe UI" w:cs="Segoe UI"/>
          <w:b/>
          <w:bCs/>
          <w:sz w:val="22"/>
          <w:szCs w:val="22"/>
        </w:rPr>
        <w:t>Planning</w:t>
      </w:r>
    </w:p>
    <w:p w:rsidRPr="00AA252D" w:rsidR="00AA252D" w:rsidP="00AA252D" w:rsidRDefault="00AA252D" w14:paraId="1CF93A70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0AA252D">
        <w:rPr>
          <w:rFonts w:ascii="Segoe UI" w:hAnsi="Segoe UI" w:eastAsia="Segoe UI" w:cs="Segoe UI"/>
          <w:sz w:val="22"/>
          <w:szCs w:val="22"/>
        </w:rPr>
        <w:lastRenderedPageBreak/>
        <w:t>Approve the mission and values of [organisation]</w:t>
      </w:r>
    </w:p>
    <w:p w:rsidRPr="00AA252D" w:rsidR="00AA252D" w:rsidP="00AA252D" w:rsidRDefault="00AA252D" w14:paraId="2043A997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0AA252D">
        <w:rPr>
          <w:rFonts w:ascii="Segoe UI" w:hAnsi="Segoe UI" w:eastAsia="Segoe UI" w:cs="Segoe UI"/>
          <w:sz w:val="22"/>
          <w:szCs w:val="22"/>
        </w:rPr>
        <w:t>Lead the strategic planning process to ensure [organisation] is meeting objectives and managing risk</w:t>
      </w:r>
    </w:p>
    <w:p w:rsidRPr="00AA252D" w:rsidR="00AA252D" w:rsidP="00AA252D" w:rsidRDefault="00AA252D" w14:paraId="5ECDC398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0AA252D">
        <w:rPr>
          <w:rFonts w:ascii="Segoe UI" w:hAnsi="Segoe UI" w:eastAsia="Segoe UI" w:cs="Segoe UI"/>
          <w:sz w:val="22"/>
          <w:szCs w:val="22"/>
        </w:rPr>
        <w:t>Approve organisational policies, and monitor the organisation’s performance against policies and strategic plan</w:t>
      </w:r>
    </w:p>
    <w:p w:rsidRPr="00AA252D" w:rsidR="00AA252D" w:rsidP="00AA252D" w:rsidRDefault="00AA252D" w14:paraId="16D591D6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0AA252D">
        <w:rPr>
          <w:rFonts w:ascii="Segoe UI" w:hAnsi="Segoe UI" w:eastAsia="Segoe UI" w:cs="Segoe UI"/>
          <w:sz w:val="22"/>
          <w:szCs w:val="22"/>
        </w:rPr>
        <w:t>Review and approve the marketing and fundraising plan annually</w:t>
      </w:r>
    </w:p>
    <w:p w:rsidRPr="00AA252D" w:rsidR="00AA252D" w:rsidP="00AA252D" w:rsidRDefault="00AA252D" w14:paraId="1A487CA3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00AA252D">
        <w:rPr>
          <w:rFonts w:ascii="Segoe UI" w:hAnsi="Segoe UI" w:eastAsia="Segoe UI" w:cs="Segoe UI"/>
          <w:sz w:val="22"/>
          <w:szCs w:val="22"/>
        </w:rPr>
        <w:t xml:space="preserve">Review and approve the organisation’s budget annually. </w:t>
      </w:r>
    </w:p>
    <w:p w:rsidRPr="00613D84" w:rsidR="007F37F3" w:rsidP="78E25AC2" w:rsidRDefault="007F37F3" w14:paraId="5CA3BC4D" w14:textId="77777777">
      <w:pPr>
        <w:pStyle w:val="MoBBullets"/>
        <w:numPr>
          <w:ilvl w:val="0"/>
          <w:numId w:val="0"/>
        </w:numPr>
        <w:spacing w:after="0" w:line="360" w:lineRule="auto"/>
        <w:rPr>
          <w:rFonts w:ascii="Segoe UI" w:hAnsi="Segoe UI" w:eastAsia="Segoe UI" w:cs="Segoe UI"/>
          <w:sz w:val="22"/>
          <w:szCs w:val="22"/>
        </w:rPr>
      </w:pPr>
    </w:p>
    <w:p w:rsidRPr="00613D84" w:rsidR="007F37F3" w:rsidP="78E25AC2" w:rsidRDefault="007F37F3" w14:paraId="107BCA0A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 w:rsidRPr="78E25AC2">
        <w:rPr>
          <w:rFonts w:ascii="Segoe UI" w:hAnsi="Segoe UI" w:eastAsia="Segoe UI" w:cs="Segoe UI"/>
          <w:b/>
          <w:bCs/>
          <w:sz w:val="22"/>
          <w:szCs w:val="22"/>
        </w:rPr>
        <w:t>Organisational</w:t>
      </w:r>
    </w:p>
    <w:p w:rsidR="007F37F3" w:rsidP="78E25AC2" w:rsidRDefault="007F37F3" w14:paraId="7802A2F8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Understand and work to the </w:t>
      </w:r>
      <w:r w:rsidRPr="78E25AC2" w:rsidR="00DF226B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Constitution. </w:t>
      </w:r>
    </w:p>
    <w:p w:rsidRPr="00613D84" w:rsidR="007F37F3" w:rsidP="78E25AC2" w:rsidRDefault="007F37F3" w14:paraId="1832ECEC" w14:textId="4943900E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Select, monitor, advise, support, and reward </w:t>
      </w:r>
      <w:r w:rsidRPr="78E25AC2" w:rsidR="00175F3A">
        <w:rPr>
          <w:rFonts w:ascii="Segoe UI" w:hAnsi="Segoe UI" w:eastAsia="Segoe UI" w:cs="Segoe UI"/>
          <w:sz w:val="22"/>
          <w:szCs w:val="22"/>
        </w:rPr>
        <w:t xml:space="preserve">the </w:t>
      </w:r>
      <w:r w:rsidRPr="78E25AC2">
        <w:rPr>
          <w:rFonts w:ascii="Segoe UI" w:hAnsi="Segoe UI" w:eastAsia="Segoe UI" w:cs="Segoe UI"/>
          <w:sz w:val="22"/>
          <w:szCs w:val="22"/>
        </w:rPr>
        <w:t>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F37F3" w:rsidP="78E25AC2" w:rsidRDefault="007F37F3" w14:paraId="74B7D1B4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Contribute to effective Board recruitment and succession planning</w:t>
      </w:r>
    </w:p>
    <w:p w:rsidRPr="00613D84" w:rsidR="007F37F3" w:rsidP="78E25AC2" w:rsidRDefault="007F37F3" w14:paraId="4AF4DA87" w14:textId="722D2724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Foster a positive working relationship with other Board members and</w:t>
      </w:r>
      <w:r w:rsidRPr="78E25AC2" w:rsidR="00175F3A">
        <w:rPr>
          <w:rFonts w:ascii="Segoe UI" w:hAnsi="Segoe UI" w:eastAsia="Segoe UI" w:cs="Segoe UI"/>
          <w:sz w:val="22"/>
          <w:szCs w:val="22"/>
        </w:rPr>
        <w:t xml:space="preserve"> the</w:t>
      </w:r>
      <w:r w:rsidRPr="78E25AC2">
        <w:rPr>
          <w:rFonts w:ascii="Segoe UI" w:hAnsi="Segoe UI" w:eastAsia="Segoe UI" w:cs="Segoe UI"/>
          <w:sz w:val="22"/>
          <w:szCs w:val="22"/>
        </w:rPr>
        <w:t xml:space="preserve"> 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F37F3" w:rsidP="78E25AC2" w:rsidRDefault="007F37F3" w14:paraId="2E705BDD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Review the performance of the Board and participate in performance improvement. </w:t>
      </w:r>
    </w:p>
    <w:p w:rsidRPr="00613D84" w:rsidR="007F37F3" w:rsidP="78E25AC2" w:rsidRDefault="007F37F3" w14:paraId="2780F990" w14:textId="77777777">
      <w:pPr>
        <w:pStyle w:val="MoBBullets"/>
        <w:numPr>
          <w:ilvl w:val="0"/>
          <w:numId w:val="0"/>
        </w:numPr>
        <w:spacing w:after="0" w:line="360" w:lineRule="auto"/>
        <w:ind w:left="360"/>
        <w:rPr>
          <w:rFonts w:ascii="Segoe UI" w:hAnsi="Segoe UI" w:eastAsia="Segoe UI" w:cs="Segoe UI"/>
          <w:sz w:val="22"/>
          <w:szCs w:val="22"/>
        </w:rPr>
      </w:pPr>
    </w:p>
    <w:p w:rsidRPr="00613D84" w:rsidR="007F37F3" w:rsidP="78E25AC2" w:rsidRDefault="007F37F3" w14:paraId="19F2DFB5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 w:rsidRPr="78E25AC2">
        <w:rPr>
          <w:rFonts w:ascii="Segoe UI" w:hAnsi="Segoe UI" w:eastAsia="Segoe UI" w:cs="Segoe UI"/>
          <w:b/>
          <w:bCs/>
          <w:sz w:val="22"/>
          <w:szCs w:val="22"/>
        </w:rPr>
        <w:t>Operations</w:t>
      </w:r>
    </w:p>
    <w:p w:rsidRPr="00613D84" w:rsidR="007F37F3" w:rsidP="78E25AC2" w:rsidRDefault="007F37F3" w14:paraId="157CE6CB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Review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’s achievements compared with the strategic plan. </w:t>
      </w:r>
    </w:p>
    <w:p w:rsidRPr="00613D84" w:rsidR="007F37F3" w:rsidP="78E25AC2" w:rsidRDefault="007F37F3" w14:paraId="73AEAA86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Provide constructive criticism, advice and comments to the 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 xml:space="preserve"> on organisational improvement. </w:t>
      </w:r>
    </w:p>
    <w:p w:rsidRPr="00A07767" w:rsidR="0002785F" w:rsidP="00A07767" w:rsidRDefault="0002785F" w14:paraId="39A5312B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Approve major decisions in line with Board roles and responsibilities set out in the Governance Policy. </w:t>
      </w:r>
    </w:p>
    <w:p w:rsidRPr="00613D84" w:rsidR="007F37F3" w:rsidP="78E25AC2" w:rsidRDefault="007F37F3" w14:paraId="787DBFB6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Participate in high level complaint and grievance management as required. </w:t>
      </w:r>
    </w:p>
    <w:p w:rsidRPr="00613D84" w:rsidR="007F37F3" w:rsidP="78E25AC2" w:rsidRDefault="007F37F3" w14:paraId="0B309E29" w14:textId="77777777">
      <w:pPr>
        <w:pStyle w:val="MoBBullets"/>
        <w:numPr>
          <w:ilvl w:val="0"/>
          <w:numId w:val="0"/>
        </w:numPr>
        <w:spacing w:after="0" w:line="360" w:lineRule="auto"/>
        <w:ind w:left="360"/>
        <w:rPr>
          <w:rFonts w:ascii="Segoe UI" w:hAnsi="Segoe UI" w:eastAsia="Segoe UI" w:cs="Segoe UI"/>
          <w:sz w:val="22"/>
          <w:szCs w:val="22"/>
        </w:rPr>
      </w:pPr>
    </w:p>
    <w:p w:rsidRPr="00613D84" w:rsidR="007F37F3" w:rsidP="78E25AC2" w:rsidRDefault="007F37F3" w14:paraId="633033E1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 w:rsidRPr="78E25AC2">
        <w:rPr>
          <w:rFonts w:ascii="Segoe UI" w:hAnsi="Segoe UI" w:eastAsia="Segoe UI" w:cs="Segoe UI"/>
          <w:b/>
          <w:bCs/>
          <w:sz w:val="22"/>
          <w:szCs w:val="22"/>
        </w:rPr>
        <w:t>Financial operations</w:t>
      </w:r>
    </w:p>
    <w:p w:rsidRPr="00613D84" w:rsidR="007F37F3" w:rsidP="78E25AC2" w:rsidRDefault="007F37F3" w14:paraId="4B43264A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Monitor financial performance.</w:t>
      </w:r>
    </w:p>
    <w:p w:rsidRPr="00613D84" w:rsidR="007F37F3" w:rsidP="78E25AC2" w:rsidRDefault="007F37F3" w14:paraId="6A20BFC5" w14:textId="632CBC0D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Ensure the financial structure is adequate for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>’s current needs and longer</w:t>
      </w:r>
      <w:r w:rsidRPr="78E25AC2" w:rsidR="00D3186D">
        <w:rPr>
          <w:rFonts w:ascii="Segoe UI" w:hAnsi="Segoe UI" w:eastAsia="Segoe UI" w:cs="Segoe UI"/>
          <w:sz w:val="22"/>
          <w:szCs w:val="22"/>
        </w:rPr>
        <w:t>-</w:t>
      </w:r>
      <w:r w:rsidRPr="78E25AC2">
        <w:rPr>
          <w:rFonts w:ascii="Segoe UI" w:hAnsi="Segoe UI" w:eastAsia="Segoe UI" w:cs="Segoe UI"/>
          <w:sz w:val="22"/>
          <w:szCs w:val="22"/>
        </w:rPr>
        <w:t xml:space="preserve">term strategy. </w:t>
      </w:r>
    </w:p>
    <w:p w:rsidR="007F37F3" w:rsidP="78E25AC2" w:rsidRDefault="007F37F3" w14:paraId="0569CF12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Ensure the Board and committees are adequately informed of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’s financial status.  </w:t>
      </w:r>
    </w:p>
    <w:p w:rsidRPr="005C4BAF" w:rsidR="007F37F3" w:rsidP="78E25AC2" w:rsidRDefault="007F37F3" w14:paraId="4739AB99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Ensure that published reports properly reflect the operating results and financial condition of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F37F3" w:rsidP="78E25AC2" w:rsidRDefault="007F37F3" w14:paraId="0A78E00E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Ensure appropriate conflict of interest policies are in place and that they are monitored and enforced. </w:t>
      </w:r>
    </w:p>
    <w:p w:rsidRPr="00225034" w:rsidR="00630A83" w:rsidP="00225034" w:rsidRDefault="00630A83" w14:paraId="31E9B66A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Appoint independent auditors, subject to approval by members. </w:t>
      </w:r>
    </w:p>
    <w:p w:rsidRPr="00613D84" w:rsidR="007F37F3" w:rsidP="78E25AC2" w:rsidRDefault="007F37F3" w14:paraId="3A120AF7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Be informed of, and ensure compliance with, relevant legal requirements. </w:t>
      </w:r>
    </w:p>
    <w:p w:rsidRPr="00613D84" w:rsidR="007F37F3" w:rsidP="78E25AC2" w:rsidRDefault="007F37F3" w14:paraId="613B7A79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Ensure appropriate risk assessment and risk management procedures are in place.</w:t>
      </w:r>
    </w:p>
    <w:p w:rsidR="00000E3A" w:rsidP="78E25AC2" w:rsidRDefault="00000E3A" w14:paraId="625873A7" w14:textId="77777777">
      <w:pPr>
        <w:pStyle w:val="MoBBullets"/>
        <w:numPr>
          <w:ilvl w:val="0"/>
          <w:numId w:val="0"/>
        </w:numPr>
        <w:spacing w:after="0" w:line="360" w:lineRule="auto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</w:p>
    <w:p w:rsidRPr="00613D84" w:rsidR="007F37F3" w:rsidP="78E25AC2" w:rsidRDefault="007F37F3" w14:paraId="41D65E81" w14:textId="77777777">
      <w:pPr>
        <w:pStyle w:val="MoBBullets"/>
        <w:numPr>
          <w:ilvl w:val="0"/>
          <w:numId w:val="0"/>
        </w:numPr>
        <w:spacing w:after="0" w:line="360" w:lineRule="auto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 w:rsidRPr="78E25AC2">
        <w:rPr>
          <w:rFonts w:ascii="Segoe UI" w:hAnsi="Segoe UI" w:eastAsia="Segoe UI" w:cs="Segoe UI"/>
          <w:b/>
          <w:bCs/>
          <w:sz w:val="22"/>
          <w:szCs w:val="22"/>
        </w:rPr>
        <w:t xml:space="preserve">Advocacy and representation </w:t>
      </w:r>
    </w:p>
    <w:p w:rsidRPr="001120F6" w:rsidR="00175F3A" w:rsidP="78E25AC2" w:rsidRDefault="00175F3A" w14:paraId="416D46CE" w14:textId="77777777">
      <w:pPr>
        <w:pStyle w:val="ListParagraph"/>
        <w:numPr>
          <w:ilvl w:val="0"/>
          <w:numId w:val="10"/>
        </w:numPr>
        <w:spacing w:line="276" w:lineRule="auto"/>
        <w:rPr>
          <w:rFonts w:ascii="Segoe UI" w:hAnsi="Segoe UI" w:eastAsia="Segoe UI" w:cs="Segoe UI"/>
        </w:rPr>
      </w:pPr>
      <w:r w:rsidRPr="78E25AC2">
        <w:rPr>
          <w:rFonts w:ascii="Segoe UI" w:hAnsi="Segoe UI" w:eastAsia="Segoe UI" w:cs="Segoe UI"/>
        </w:rPr>
        <w:lastRenderedPageBreak/>
        <w:t xml:space="preserve">Advocate for and represent </w:t>
      </w:r>
      <w:r w:rsidRPr="78E25AC2">
        <w:rPr>
          <w:rFonts w:ascii="Segoe UI" w:hAnsi="Segoe UI" w:eastAsia="Segoe UI" w:cs="Segoe UI"/>
          <w:b/>
          <w:bCs/>
        </w:rPr>
        <w:t>[insert organisation name]</w:t>
      </w:r>
      <w:r w:rsidRPr="78E25AC2">
        <w:rPr>
          <w:rFonts w:ascii="Segoe UI" w:hAnsi="Segoe UI" w:eastAsia="Segoe UI" w:cs="Segoe UI"/>
        </w:rPr>
        <w:t xml:space="preserve"> to government and stakeholders. </w:t>
      </w:r>
    </w:p>
    <w:p w:rsidRPr="00630A83" w:rsidR="007F37F3" w:rsidP="78E25AC2" w:rsidRDefault="00175F3A" w14:paraId="55117BAA" w14:textId="16F6740F">
      <w:pPr>
        <w:pStyle w:val="ListParagraph"/>
        <w:numPr>
          <w:ilvl w:val="0"/>
          <w:numId w:val="10"/>
        </w:numPr>
        <w:spacing w:line="276" w:lineRule="auto"/>
        <w:rPr>
          <w:rFonts w:ascii="Segoe UI" w:hAnsi="Segoe UI" w:eastAsia="Segoe UI" w:cs="Segoe UI"/>
        </w:rPr>
      </w:pPr>
      <w:r w:rsidRPr="78E25AC2">
        <w:rPr>
          <w:rFonts w:ascii="Segoe UI" w:hAnsi="Segoe UI" w:eastAsia="Segoe UI" w:cs="Segoe UI"/>
        </w:rPr>
        <w:t xml:space="preserve">Participate in external committees, forums and meetings to represent </w:t>
      </w:r>
      <w:r w:rsidRPr="78E25AC2">
        <w:rPr>
          <w:rFonts w:ascii="Segoe UI" w:hAnsi="Segoe UI" w:eastAsia="Segoe UI" w:cs="Segoe UI"/>
          <w:b/>
          <w:bCs/>
        </w:rPr>
        <w:t>[insert organisation name]</w:t>
      </w:r>
      <w:r w:rsidRPr="78E25AC2">
        <w:rPr>
          <w:rFonts w:ascii="Segoe UI" w:hAnsi="Segoe UI" w:eastAsia="Segoe UI" w:cs="Segoe UI"/>
        </w:rPr>
        <w:t xml:space="preserve"> members. </w:t>
      </w:r>
      <w:r>
        <w:br/>
      </w:r>
    </w:p>
    <w:p w:rsidR="007F37F3" w:rsidP="78E25AC2" w:rsidRDefault="007F37F3" w14:paraId="1AC1FDCE" w14:textId="11F83678">
      <w:pPr>
        <w:pStyle w:val="MoBBullets"/>
        <w:numPr>
          <w:ilvl w:val="0"/>
          <w:numId w:val="0"/>
        </w:numPr>
        <w:spacing w:after="0" w:line="360" w:lineRule="auto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 w:rsidRPr="78E25AC2">
        <w:rPr>
          <w:rFonts w:ascii="Segoe UI" w:hAnsi="Segoe UI" w:eastAsia="Segoe UI" w:cs="Segoe UI"/>
          <w:b/>
          <w:bCs/>
          <w:sz w:val="22"/>
          <w:szCs w:val="22"/>
        </w:rPr>
        <w:t xml:space="preserve">Specific Board </w:t>
      </w:r>
      <w:r w:rsidR="003C7895">
        <w:rPr>
          <w:rFonts w:ascii="Segoe UI" w:hAnsi="Segoe UI" w:eastAsia="Segoe UI" w:cs="Segoe UI"/>
          <w:b/>
          <w:bCs/>
          <w:sz w:val="22"/>
          <w:szCs w:val="22"/>
        </w:rPr>
        <w:t>Chair</w:t>
      </w:r>
      <w:r w:rsidRPr="78E25AC2">
        <w:rPr>
          <w:rFonts w:ascii="Segoe UI" w:hAnsi="Segoe UI" w:eastAsia="Segoe UI" w:cs="Segoe UI"/>
          <w:b/>
          <w:bCs/>
          <w:sz w:val="22"/>
          <w:szCs w:val="22"/>
        </w:rPr>
        <w:t xml:space="preserve"> </w:t>
      </w:r>
      <w:r w:rsidR="003C7895">
        <w:rPr>
          <w:rFonts w:ascii="Segoe UI" w:hAnsi="Segoe UI" w:eastAsia="Segoe UI" w:cs="Segoe UI"/>
          <w:b/>
          <w:bCs/>
          <w:sz w:val="22"/>
          <w:szCs w:val="22"/>
        </w:rPr>
        <w:t>r</w:t>
      </w:r>
      <w:r w:rsidRPr="78E25AC2" w:rsidR="00640E8B">
        <w:rPr>
          <w:rFonts w:ascii="Segoe UI" w:hAnsi="Segoe UI" w:eastAsia="Segoe UI" w:cs="Segoe UI"/>
          <w:b/>
          <w:bCs/>
          <w:sz w:val="22"/>
          <w:szCs w:val="22"/>
        </w:rPr>
        <w:t>esponsibilities</w:t>
      </w:r>
    </w:p>
    <w:p w:rsidRPr="00613D84" w:rsidR="007F37F3" w:rsidP="78E25AC2" w:rsidRDefault="007F37F3" w14:paraId="1F328188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A time commitment of approximately </w:t>
      </w:r>
      <w:r w:rsidRPr="78E25AC2" w:rsidR="00640E8B">
        <w:rPr>
          <w:rFonts w:ascii="Segoe UI" w:hAnsi="Segoe UI" w:eastAsia="Segoe UI" w:cs="Segoe UI"/>
          <w:b/>
          <w:bCs/>
          <w:sz w:val="22"/>
          <w:szCs w:val="22"/>
        </w:rPr>
        <w:t>[insert number of hours]</w:t>
      </w:r>
      <w:r w:rsidRPr="78E25AC2">
        <w:rPr>
          <w:rFonts w:ascii="Segoe UI" w:hAnsi="Segoe UI" w:eastAsia="Segoe UI" w:cs="Segoe UI"/>
          <w:sz w:val="22"/>
          <w:szCs w:val="22"/>
        </w:rPr>
        <w:t xml:space="preserve">, which includes time with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 xml:space="preserve"> outside of Board meetings, overseeing Board meeting preparation and minutes, meeting attendance and representation.</w:t>
      </w:r>
    </w:p>
    <w:p w:rsidRPr="00613D84" w:rsidR="00700EBA" w:rsidP="78E25AC2" w:rsidRDefault="00700EBA" w14:paraId="6FA012FF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Chairing of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Board meetings and relevant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events. </w:t>
      </w:r>
    </w:p>
    <w:p w:rsidR="00700EBA" w:rsidP="78E25AC2" w:rsidRDefault="00700EBA" w14:paraId="6B05C39C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Lead the development and endorsement of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’s goal, outcomes and principles. </w:t>
      </w:r>
    </w:p>
    <w:p w:rsidR="00700EBA" w:rsidP="78E25AC2" w:rsidRDefault="00700EBA" w14:paraId="572E24FE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Lead the development and endorsement of </w:t>
      </w:r>
      <w:r w:rsidRPr="78E25AC2" w:rsidR="00AD6C7C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>’s strategic plan.</w:t>
      </w:r>
    </w:p>
    <w:p w:rsidR="00700EBA" w:rsidP="78E25AC2" w:rsidRDefault="00700EBA" w14:paraId="204DFEB7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Manage the relationship between the Board and the 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>, including the process to select, monitor, advise, support, and reward 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00EBA" w:rsidP="78E25AC2" w:rsidRDefault="00700EBA" w14:paraId="6B316F2C" w14:textId="77777777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>Ensure CEO</w:t>
      </w:r>
      <w:r w:rsidRPr="78E25AC2" w:rsidR="00AD6C7C">
        <w:rPr>
          <w:rFonts w:ascii="Segoe UI" w:hAnsi="Segoe UI" w:eastAsia="Segoe UI" w:cs="Segoe UI"/>
          <w:sz w:val="22"/>
          <w:szCs w:val="22"/>
        </w:rPr>
        <w:t>/Manager</w:t>
      </w:r>
      <w:r w:rsidRPr="78E25AC2">
        <w:rPr>
          <w:rFonts w:ascii="Segoe UI" w:hAnsi="Segoe UI" w:eastAsia="Segoe UI" w:cs="Segoe UI"/>
          <w:sz w:val="22"/>
          <w:szCs w:val="22"/>
        </w:rPr>
        <w:t xml:space="preserve"> succession planning processes are in place. </w:t>
      </w:r>
    </w:p>
    <w:p w:rsidR="007F37F3" w:rsidP="78E25AC2" w:rsidRDefault="00700EBA" w14:paraId="20680A33" w14:textId="78218622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Lead Board succession planning processes including recruitment and induction of new Board members. </w:t>
      </w:r>
    </w:p>
    <w:p w:rsidR="78E25AC2" w:rsidP="78E25AC2" w:rsidRDefault="78E25AC2" w14:paraId="67C68125" w14:textId="3A196403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8408" w:type="dxa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315"/>
        <w:gridCol w:w="5093"/>
      </w:tblGrid>
      <w:tr w:rsidRPr="005E334F" w:rsidR="00700EBA" w:rsidTr="78E25AC2" w14:paraId="73E27DF3" w14:textId="77777777">
        <w:tc>
          <w:tcPr>
            <w:tcW w:w="8408" w:type="dxa"/>
            <w:gridSpan w:val="2"/>
            <w:shd w:val="clear" w:color="auto" w:fill="F2F2F2" w:themeFill="background1" w:themeFillShade="F2"/>
            <w:vAlign w:val="center"/>
          </w:tcPr>
          <w:p w:rsidR="00CF1F28" w:rsidP="78E25AC2" w:rsidRDefault="00CF1F28" w14:paraId="525C02FE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="00CF1F28" w:rsidP="78E25AC2" w:rsidRDefault="00700EBA" w14:paraId="2EEBBA84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>Verification</w:t>
            </w:r>
            <w:r w:rsidRPr="78E25AC2" w:rsidR="00AF588B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 xml:space="preserve"> &amp; agreement</w:t>
            </w:r>
          </w:p>
          <w:p w:rsidRPr="005E334F" w:rsidR="00700EBA" w:rsidP="78E25AC2" w:rsidRDefault="00700EBA" w14:paraId="245F378A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78E25AC2" w14:paraId="44C17727" w14:textId="77777777">
        <w:tc>
          <w:tcPr>
            <w:tcW w:w="8408" w:type="dxa"/>
            <w:gridSpan w:val="2"/>
            <w:vAlign w:val="center"/>
          </w:tcPr>
          <w:p w:rsidRPr="005E334F" w:rsidR="00700EBA" w:rsidP="78E25AC2" w:rsidRDefault="00700EBA" w14:paraId="5306C4CB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CF1F28" w:rsidP="78E25AC2" w:rsidRDefault="00700EBA" w14:paraId="45B880C7" w14:textId="6D31C865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 xml:space="preserve">I have read and agree to the position description for Board </w:t>
            </w:r>
            <w:r w:rsidR="003C7895">
              <w:rPr>
                <w:rFonts w:ascii="Segoe UI" w:hAnsi="Segoe UI" w:eastAsia="Segoe UI" w:cs="Segoe UI"/>
                <w:sz w:val="22"/>
                <w:szCs w:val="22"/>
              </w:rPr>
              <w:t>Chair</w:t>
            </w: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 xml:space="preserve">. </w:t>
            </w:r>
            <w:r w:rsidRPr="78E25AC2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 xml:space="preserve"> </w:t>
            </w:r>
          </w:p>
          <w:p w:rsidRPr="005E334F" w:rsidR="00700EBA" w:rsidP="78E25AC2" w:rsidRDefault="00700EBA" w14:paraId="523134BF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78E25AC2" w14:paraId="7FA1F859" w14:textId="77777777">
        <w:tc>
          <w:tcPr>
            <w:tcW w:w="3315" w:type="dxa"/>
            <w:vAlign w:val="center"/>
          </w:tcPr>
          <w:p w:rsidRPr="005E334F" w:rsidR="00700EBA" w:rsidP="78E25AC2" w:rsidRDefault="00700EBA" w14:paraId="4D04DEFF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Pr="005E334F" w:rsidR="00700EBA" w:rsidP="78E25AC2" w:rsidRDefault="00700EBA" w14:paraId="42BBC3E4" w14:textId="5CFDF584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>Position holder’s name</w:t>
            </w:r>
          </w:p>
        </w:tc>
        <w:tc>
          <w:tcPr>
            <w:tcW w:w="5093" w:type="dxa"/>
            <w:vAlign w:val="center"/>
          </w:tcPr>
          <w:p w:rsidR="00700EBA" w:rsidP="78E25AC2" w:rsidRDefault="00700EBA" w14:paraId="3856D6B9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Pr="005E334F" w:rsidR="00244B9C" w:rsidP="78E25AC2" w:rsidRDefault="00244B9C" w14:paraId="76784953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78E25AC2" w14:paraId="40362FA5" w14:textId="77777777">
        <w:tc>
          <w:tcPr>
            <w:tcW w:w="3315" w:type="dxa"/>
            <w:vAlign w:val="center"/>
          </w:tcPr>
          <w:p w:rsidRPr="005E334F" w:rsidR="00700EBA" w:rsidP="78E25AC2" w:rsidRDefault="00700EBA" w14:paraId="03C170A3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630A83" w:rsidR="00700EBA" w:rsidP="78E25AC2" w:rsidRDefault="00700EBA" w14:paraId="4C3CF040" w14:textId="3AFD8049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>Signature</w:t>
            </w:r>
          </w:p>
        </w:tc>
        <w:tc>
          <w:tcPr>
            <w:tcW w:w="5093" w:type="dxa"/>
            <w:vAlign w:val="center"/>
          </w:tcPr>
          <w:p w:rsidR="00CF1F28" w:rsidP="78E25AC2" w:rsidRDefault="00CF1F28" w14:paraId="2F3C8A15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="00CF1F28" w:rsidP="78E25AC2" w:rsidRDefault="00CF1F28" w14:paraId="408A0E96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Pr="005E334F" w:rsidR="00244B9C" w:rsidP="78E25AC2" w:rsidRDefault="00244B9C" w14:paraId="0B5E6ADC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78E25AC2" w14:paraId="43B9378B" w14:textId="77777777">
        <w:tc>
          <w:tcPr>
            <w:tcW w:w="3315" w:type="dxa"/>
            <w:vAlign w:val="center"/>
          </w:tcPr>
          <w:p w:rsidR="00700EBA" w:rsidP="78E25AC2" w:rsidRDefault="00700EBA" w14:paraId="79CEAFD8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700EBA" w:rsidP="78E25AC2" w:rsidRDefault="00700EBA" w14:paraId="093CE8AF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700EBA" w:rsidP="78E25AC2" w:rsidRDefault="00700EBA" w14:paraId="00B734C1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>Date</w:t>
            </w:r>
          </w:p>
        </w:tc>
        <w:tc>
          <w:tcPr>
            <w:tcW w:w="5093" w:type="dxa"/>
            <w:vAlign w:val="center"/>
          </w:tcPr>
          <w:p w:rsidRPr="005E334F" w:rsidR="00244B9C" w:rsidP="78E25AC2" w:rsidRDefault="00244B9C" w14:paraId="44712585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</w:tbl>
    <w:p w:rsidR="006E6FFB" w:rsidP="78E25AC2" w:rsidRDefault="006E6FFB" w14:paraId="5EB0D860" w14:textId="77777777">
      <w:pPr>
        <w:rPr>
          <w:rFonts w:ascii="Segoe UI" w:hAnsi="Segoe UI" w:eastAsia="Segoe UI" w:cs="Segoe UI"/>
        </w:rPr>
      </w:pPr>
    </w:p>
    <w:sectPr w:rsidR="006E6FFB" w:rsidSect="00175F3A">
      <w:headerReference w:type="default" r:id="rId11"/>
      <w:footerReference w:type="default" r:id="rId12"/>
      <w:pgSz w:w="11900" w:h="16820" w:orient="portrait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733" w:rsidP="00970FA4" w:rsidRDefault="001D5733" w14:paraId="2DA34FE5" w14:textId="77777777">
      <w:r>
        <w:separator/>
      </w:r>
    </w:p>
  </w:endnote>
  <w:endnote w:type="continuationSeparator" w:id="0">
    <w:p w:rsidR="001D5733" w:rsidP="00970FA4" w:rsidRDefault="001D5733" w14:paraId="508F48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6262A" w:rsidR="006E6FFB" w:rsidP="4C67EC3D" w:rsidRDefault="00CB7221" w14:paraId="31FBC654" w14:textId="28F42D07">
    <w:pPr>
      <w:pBdr>
        <w:top w:val="single" w:color="FF000000" w:sz="4" w:space="1"/>
      </w:pBdr>
      <w:rPr>
        <w:rFonts w:ascii="Segoe UI" w:hAnsi="Segoe UI" w:eastAsia="Segoe UI" w:cs="Segoe UI"/>
        <w:sz w:val="18"/>
        <w:szCs w:val="18"/>
      </w:rPr>
    </w:pPr>
    <w:r w:rsidRPr="4C67EC3D" w:rsidR="4C67EC3D">
      <w:rPr>
        <w:rFonts w:ascii="Segoe UI" w:hAnsi="Segoe UI" w:eastAsia="Segoe UI" w:cs="Segoe UI"/>
        <w:sz w:val="18"/>
        <w:szCs w:val="18"/>
      </w:rPr>
      <w:t>Position</w:t>
    </w:r>
    <w:r w:rsidRPr="4C67EC3D" w:rsidR="4C67EC3D">
      <w:rPr>
        <w:rFonts w:ascii="Segoe UI" w:hAnsi="Segoe UI" w:eastAsia="Segoe UI" w:cs="Segoe UI"/>
        <w:sz w:val="18"/>
        <w:szCs w:val="18"/>
      </w:rPr>
      <w:t xml:space="preserve"> </w:t>
    </w:r>
    <w:r w:rsidRPr="4C67EC3D" w:rsidR="4C67EC3D">
      <w:rPr>
        <w:rFonts w:ascii="Segoe UI" w:hAnsi="Segoe UI" w:eastAsia="Segoe UI" w:cs="Segoe UI"/>
        <w:sz w:val="18"/>
        <w:szCs w:val="18"/>
      </w:rPr>
      <w:t>d</w:t>
    </w:r>
    <w:r w:rsidRPr="4C67EC3D" w:rsidR="4C67EC3D">
      <w:rPr>
        <w:rFonts w:ascii="Segoe UI" w:hAnsi="Segoe UI" w:eastAsia="Segoe UI" w:cs="Segoe UI"/>
        <w:sz w:val="18"/>
        <w:szCs w:val="18"/>
      </w:rPr>
      <w:t xml:space="preserve">escription </w:t>
    </w:r>
    <w:r w:rsidRPr="4C67EC3D" w:rsidR="4C67EC3D">
      <w:rPr>
        <w:rFonts w:ascii="Segoe UI" w:hAnsi="Segoe UI" w:eastAsia="Segoe UI" w:cs="Segoe UI"/>
        <w:sz w:val="18"/>
        <w:szCs w:val="18"/>
      </w:rPr>
      <w:t>Board Chair</w:t>
    </w:r>
    <w:r w:rsidRPr="4C67EC3D" w:rsidR="4C67EC3D">
      <w:rPr>
        <w:rFonts w:ascii="Segoe UI" w:hAnsi="Segoe UI" w:eastAsia="Segoe UI" w:cs="Segoe UI"/>
        <w:sz w:val="18"/>
        <w:szCs w:val="18"/>
      </w:rPr>
      <w:t xml:space="preserve"> </w:t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  <w:rPr>
          <w:rFonts w:ascii="Segoe UI" w:hAnsi="Segoe UI" w:eastAsia="Segoe UI" w:cs="Segoe UI"/>
          <w:sz w:val="18"/>
          <w:szCs w:val="18"/>
        </w:rPr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 w:rsidRPr="4C67EC3D" w:rsidR="4C67EC3D">
          <w:rPr>
            <w:rFonts w:ascii="Segoe UI" w:hAnsi="Segoe UI" w:eastAsia="Segoe UI" w:cs="Segoe UI"/>
            <w:sz w:val="18"/>
            <w:szCs w:val="18"/>
          </w:rPr>
          <w:t xml:space="preserve">Page 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4C67EC3D">
          <w:rPr>
            <w:rFonts w:ascii="Segoe UI" w:hAnsi="Segoe UI" w:eastAsia="Segoe UI" w:cs="Segoe UI"/>
            <w:sz w:val="18"/>
            <w:szCs w:val="18"/>
          </w:rPr>
          <w:instrText xml:space="preserve"> PAGE </w:instrText>
        </w:r>
        <w:r w:rsidRPr="4C67EC3D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4C67EC3D" w:rsidR="4C67EC3D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  <w:r w:rsidRPr="4C67EC3D" w:rsidR="4C67EC3D">
          <w:rPr>
            <w:rFonts w:ascii="Segoe UI" w:hAnsi="Segoe UI" w:eastAsia="Segoe UI" w:cs="Segoe UI"/>
            <w:sz w:val="18"/>
            <w:szCs w:val="18"/>
          </w:rPr>
          <w:t xml:space="preserve"> of 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4C67EC3D">
          <w:rPr>
            <w:rFonts w:ascii="Segoe UI" w:hAnsi="Segoe UI" w:eastAsia="Segoe UI" w:cs="Segoe UI"/>
            <w:sz w:val="18"/>
            <w:szCs w:val="18"/>
          </w:rPr>
          <w:instrText xml:space="preserve"> NUMPAGES  </w:instrText>
        </w:r>
        <w:r w:rsidRPr="4C67EC3D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4C67EC3D" w:rsidR="4C67EC3D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eastAsia="Segoe UI" w:cs="Segoe UI"/>
          <w:sz w:val="18"/>
          <w:szCs w:val="18"/>
        </w:rPr>
      </w:sdtEndPr>
    </w:sdt>
  </w:p>
  <w:p w:rsidR="006E6FFB" w:rsidRDefault="006E6FFB" w14:paraId="22F45E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733" w:rsidP="00970FA4" w:rsidRDefault="001D5733" w14:paraId="1AFFC398" w14:textId="77777777">
      <w:r>
        <w:separator/>
      </w:r>
    </w:p>
  </w:footnote>
  <w:footnote w:type="continuationSeparator" w:id="0">
    <w:p w:rsidR="001D5733" w:rsidP="00970FA4" w:rsidRDefault="001D5733" w14:paraId="413DE5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D13E90" w:rsidTr="00E75827" w14:paraId="3AE2299D" w14:textId="77777777">
      <w:trPr>
        <w:trHeight w:val="300"/>
      </w:trPr>
      <w:tc>
        <w:tcPr>
          <w:tcW w:w="3005" w:type="dxa"/>
        </w:tcPr>
        <w:p w:rsidR="0FD13E90" w:rsidP="00E75827" w:rsidRDefault="0FD13E90" w14:paraId="395A6CD6" w14:textId="5740C0AA">
          <w:pPr>
            <w:pStyle w:val="Header"/>
            <w:ind w:left="-115"/>
          </w:pPr>
        </w:p>
      </w:tc>
      <w:tc>
        <w:tcPr>
          <w:tcW w:w="3005" w:type="dxa"/>
        </w:tcPr>
        <w:p w:rsidR="0FD13E90" w:rsidP="00E75827" w:rsidRDefault="0FD13E90" w14:paraId="2DA35B44" w14:textId="4D8F4F76">
          <w:pPr>
            <w:pStyle w:val="Header"/>
            <w:jc w:val="center"/>
          </w:pPr>
        </w:p>
      </w:tc>
      <w:tc>
        <w:tcPr>
          <w:tcW w:w="3005" w:type="dxa"/>
        </w:tcPr>
        <w:p w:rsidR="0FD13E90" w:rsidP="00E75827" w:rsidRDefault="0FD13E90" w14:paraId="3F595274" w14:textId="19E24ADC">
          <w:pPr>
            <w:pStyle w:val="Header"/>
            <w:ind w:right="-115"/>
            <w:jc w:val="right"/>
          </w:pPr>
        </w:p>
      </w:tc>
    </w:tr>
  </w:tbl>
  <w:p w:rsidR="0FD13E90" w:rsidP="00E75827" w:rsidRDefault="0FD13E90" w14:paraId="50524765" w14:textId="34ABC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79C7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BC3307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A61174B"/>
    <w:multiLevelType w:val="hybridMultilevel"/>
    <w:tmpl w:val="B8285C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1942A2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540DE5"/>
    <w:multiLevelType w:val="hybridMultilevel"/>
    <w:tmpl w:val="9CB08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11423"/>
    <w:multiLevelType w:val="hybridMultilevel"/>
    <w:tmpl w:val="6EF2D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E38D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252398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23B0A5A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hint="default" w:ascii="MyriadPro-Light" w:hAnsi="MyriadPro-Ligh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C0F22D6"/>
    <w:multiLevelType w:val="hybridMultilevel"/>
    <w:tmpl w:val="4B9AA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82841">
    <w:abstractNumId w:val="10"/>
  </w:num>
  <w:num w:numId="2" w16cid:durableId="589195515">
    <w:abstractNumId w:val="7"/>
  </w:num>
  <w:num w:numId="3" w16cid:durableId="2013294432">
    <w:abstractNumId w:val="8"/>
  </w:num>
  <w:num w:numId="4" w16cid:durableId="1848903693">
    <w:abstractNumId w:val="9"/>
  </w:num>
  <w:num w:numId="5" w16cid:durableId="1179008338">
    <w:abstractNumId w:val="0"/>
  </w:num>
  <w:num w:numId="6" w16cid:durableId="985086558">
    <w:abstractNumId w:val="3"/>
  </w:num>
  <w:num w:numId="7" w16cid:durableId="1846019622">
    <w:abstractNumId w:val="6"/>
  </w:num>
  <w:num w:numId="8" w16cid:durableId="709888110">
    <w:abstractNumId w:val="1"/>
  </w:num>
  <w:num w:numId="9" w16cid:durableId="1971015727">
    <w:abstractNumId w:val="5"/>
  </w:num>
  <w:num w:numId="10" w16cid:durableId="262156288">
    <w:abstractNumId w:val="4"/>
  </w:num>
  <w:num w:numId="11" w16cid:durableId="1617560750">
    <w:abstractNumId w:val="11"/>
  </w:num>
  <w:num w:numId="12" w16cid:durableId="480199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145195">
    <w:abstractNumId w:val="10"/>
  </w:num>
  <w:num w:numId="14" w16cid:durableId="2090348110">
    <w:abstractNumId w:val="2"/>
  </w:num>
  <w:num w:numId="15" w16cid:durableId="103817130">
    <w:abstractNumId w:val="10"/>
  </w:num>
  <w:num w:numId="16" w16cid:durableId="141644237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00E3A"/>
    <w:rsid w:val="0002785F"/>
    <w:rsid w:val="000608AA"/>
    <w:rsid w:val="00077741"/>
    <w:rsid w:val="00096835"/>
    <w:rsid w:val="000A36DA"/>
    <w:rsid w:val="00116530"/>
    <w:rsid w:val="00132F2F"/>
    <w:rsid w:val="00144F7E"/>
    <w:rsid w:val="00175F3A"/>
    <w:rsid w:val="00177E2A"/>
    <w:rsid w:val="0018762A"/>
    <w:rsid w:val="001D0D69"/>
    <w:rsid w:val="001D5733"/>
    <w:rsid w:val="00225034"/>
    <w:rsid w:val="00232944"/>
    <w:rsid w:val="00244B9C"/>
    <w:rsid w:val="002455CD"/>
    <w:rsid w:val="00280E66"/>
    <w:rsid w:val="00281B16"/>
    <w:rsid w:val="002D4EE4"/>
    <w:rsid w:val="00312EC1"/>
    <w:rsid w:val="00323226"/>
    <w:rsid w:val="00332C1A"/>
    <w:rsid w:val="00350B94"/>
    <w:rsid w:val="00363BE0"/>
    <w:rsid w:val="0039442A"/>
    <w:rsid w:val="003A0C0B"/>
    <w:rsid w:val="003A5DE2"/>
    <w:rsid w:val="003C7895"/>
    <w:rsid w:val="003F6A5D"/>
    <w:rsid w:val="0040524A"/>
    <w:rsid w:val="00415F83"/>
    <w:rsid w:val="00416D0E"/>
    <w:rsid w:val="0042383D"/>
    <w:rsid w:val="00442F9B"/>
    <w:rsid w:val="0047070C"/>
    <w:rsid w:val="004813A4"/>
    <w:rsid w:val="004A788A"/>
    <w:rsid w:val="00531B99"/>
    <w:rsid w:val="00560C2A"/>
    <w:rsid w:val="005D515B"/>
    <w:rsid w:val="006026FE"/>
    <w:rsid w:val="00607D38"/>
    <w:rsid w:val="00616E9C"/>
    <w:rsid w:val="00630A83"/>
    <w:rsid w:val="00640E8B"/>
    <w:rsid w:val="00676C3C"/>
    <w:rsid w:val="006A5294"/>
    <w:rsid w:val="006C0517"/>
    <w:rsid w:val="006E6FFB"/>
    <w:rsid w:val="00700EBA"/>
    <w:rsid w:val="00706E4F"/>
    <w:rsid w:val="00730597"/>
    <w:rsid w:val="007740DA"/>
    <w:rsid w:val="00791937"/>
    <w:rsid w:val="007A0570"/>
    <w:rsid w:val="007C0D49"/>
    <w:rsid w:val="007D02DF"/>
    <w:rsid w:val="007F37F3"/>
    <w:rsid w:val="007F4E9C"/>
    <w:rsid w:val="0080391B"/>
    <w:rsid w:val="00816B21"/>
    <w:rsid w:val="009011FF"/>
    <w:rsid w:val="00905EE8"/>
    <w:rsid w:val="00970FA4"/>
    <w:rsid w:val="009A52E5"/>
    <w:rsid w:val="009F4D80"/>
    <w:rsid w:val="00A07767"/>
    <w:rsid w:val="00A5212D"/>
    <w:rsid w:val="00A55ABE"/>
    <w:rsid w:val="00AA252D"/>
    <w:rsid w:val="00AD6C7C"/>
    <w:rsid w:val="00AF588B"/>
    <w:rsid w:val="00B02058"/>
    <w:rsid w:val="00B12F0C"/>
    <w:rsid w:val="00B4228B"/>
    <w:rsid w:val="00B4378F"/>
    <w:rsid w:val="00BB3CB6"/>
    <w:rsid w:val="00BE6145"/>
    <w:rsid w:val="00C10DB3"/>
    <w:rsid w:val="00C117B1"/>
    <w:rsid w:val="00C35E28"/>
    <w:rsid w:val="00C76AC9"/>
    <w:rsid w:val="00C83346"/>
    <w:rsid w:val="00C9239D"/>
    <w:rsid w:val="00CB0065"/>
    <w:rsid w:val="00CB2FD1"/>
    <w:rsid w:val="00CB7221"/>
    <w:rsid w:val="00CD176A"/>
    <w:rsid w:val="00CD41C0"/>
    <w:rsid w:val="00CF1F28"/>
    <w:rsid w:val="00D01135"/>
    <w:rsid w:val="00D05012"/>
    <w:rsid w:val="00D12C99"/>
    <w:rsid w:val="00D3186D"/>
    <w:rsid w:val="00D31A79"/>
    <w:rsid w:val="00D5423B"/>
    <w:rsid w:val="00D932FE"/>
    <w:rsid w:val="00DA2941"/>
    <w:rsid w:val="00DC1615"/>
    <w:rsid w:val="00DF226B"/>
    <w:rsid w:val="00E42E1D"/>
    <w:rsid w:val="00E4482D"/>
    <w:rsid w:val="00E51370"/>
    <w:rsid w:val="00E665A9"/>
    <w:rsid w:val="00E75827"/>
    <w:rsid w:val="00E859FE"/>
    <w:rsid w:val="00E93D81"/>
    <w:rsid w:val="00EB643B"/>
    <w:rsid w:val="00EE59BA"/>
    <w:rsid w:val="00EF3E47"/>
    <w:rsid w:val="00F15647"/>
    <w:rsid w:val="00FA4CD6"/>
    <w:rsid w:val="00FB1BE9"/>
    <w:rsid w:val="00FB7DE0"/>
    <w:rsid w:val="0FD13E90"/>
    <w:rsid w:val="435070A2"/>
    <w:rsid w:val="47BF1A30"/>
    <w:rsid w:val="4C67EC3D"/>
    <w:rsid w:val="78E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96DE2"/>
  <w15:docId w15:val="{97CE540E-94B3-4D18-9971-82F03A6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CD6"/>
    <w:rPr>
      <w:lang w:val="en-AU"/>
    </w:rPr>
  </w:style>
  <w:style w:type="paragraph" w:styleId="Heading1">
    <w:name w:val="heading 1"/>
    <w:aliases w:val="Toolkit_section_title"/>
    <w:basedOn w:val="Normal"/>
    <w:next w:val="Normal"/>
    <w:link w:val="Heading1Char"/>
    <w:uiPriority w:val="9"/>
    <w:qFormat/>
    <w:rsid w:val="006E6FFB"/>
    <w:pPr>
      <w:keepNext/>
      <w:keepLines/>
      <w:shd w:val="clear" w:color="auto" w:fill="D9D9D9"/>
      <w:spacing w:before="120" w:after="120" w:line="360" w:lineRule="auto"/>
      <w:outlineLvl w:val="0"/>
    </w:pPr>
    <w:rPr>
      <w:rFonts w:ascii="Arial Narrow" w:hAnsi="Arial Narrow" w:eastAsiaTheme="majorEastAsia" w:cstheme="majorBidi"/>
      <w:b/>
      <w:bCs/>
      <w:caps/>
      <w:sz w:val="24"/>
      <w:szCs w:val="24"/>
      <w:lang w:val="en-US"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6E6FFB"/>
    <w:pPr>
      <w:keepNext/>
      <w:keepLines/>
      <w:spacing w:before="200"/>
      <w:outlineLvl w:val="1"/>
    </w:pPr>
    <w:rPr>
      <w:rFonts w:ascii="Arial Narrow" w:hAnsi="Arial Narrow" w:eastAsiaTheme="majorEastAsia" w:cstheme="majorBidi"/>
      <w:b/>
      <w:bCs/>
      <w:sz w:val="24"/>
      <w:szCs w:val="26"/>
      <w:lang w:val="en-US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6E6FFB"/>
    <w:pPr>
      <w:keepNext/>
      <w:keepLines/>
      <w:spacing w:before="120"/>
      <w:outlineLvl w:val="2"/>
    </w:pPr>
    <w:rPr>
      <w:rFonts w:ascii="Arial Narrow" w:hAnsi="Arial Narrow" w:eastAsiaTheme="majorEastAsia" w:cstheme="majorBidi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styleId="nada-subheading" w:customStyle="1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077741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700EBA"/>
    <w:rPr>
      <w:rFonts w:ascii="Calibri" w:hAnsi="Calibri" w:eastAsia="Calibri" w:cs="Times New Roman"/>
      <w:sz w:val="24"/>
      <w:szCs w:val="24"/>
      <w:lang w:val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oBNormal" w:customStyle="1">
    <w:name w:val="MoB Normal"/>
    <w:basedOn w:val="Normal"/>
    <w:link w:val="MoBNormalChar"/>
    <w:qFormat/>
    <w:rsid w:val="00175F3A"/>
    <w:pPr>
      <w:spacing w:after="240" w:line="276" w:lineRule="auto"/>
      <w:jc w:val="both"/>
    </w:pPr>
    <w:rPr>
      <w:rFonts w:ascii="Arial Narrow" w:hAnsi="Arial Narrow" w:eastAsia="Calibri" w:cs="Times New Roman"/>
      <w:szCs w:val="20"/>
    </w:rPr>
  </w:style>
  <w:style w:type="character" w:styleId="MoBNormalChar" w:customStyle="1">
    <w:name w:val="MoB Normal Char"/>
    <w:basedOn w:val="DefaultParagraphFont"/>
    <w:link w:val="MoBNormal"/>
    <w:rsid w:val="00175F3A"/>
    <w:rPr>
      <w:rFonts w:ascii="Arial Narrow" w:hAnsi="Arial Narrow" w:eastAsia="Calibri" w:cs="Times New Roman"/>
      <w:szCs w:val="20"/>
      <w:lang w:val="en-AU"/>
    </w:rPr>
  </w:style>
  <w:style w:type="paragraph" w:styleId="MoBBullets" w:customStyle="1">
    <w:name w:val="MoB Bullets"/>
    <w:basedOn w:val="ListParagraph"/>
    <w:link w:val="MoBBulletsChar"/>
    <w:qFormat/>
    <w:rsid w:val="00700EBA"/>
    <w:pPr>
      <w:numPr>
        <w:numId w:val="1"/>
      </w:numPr>
      <w:spacing w:after="20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BulletsChar" w:customStyle="1">
    <w:name w:val="MoB Bullets Char"/>
    <w:basedOn w:val="DefaultParagraphFont"/>
    <w:link w:val="MoBBullets"/>
    <w:rsid w:val="00700EBA"/>
    <w:rPr>
      <w:rFonts w:ascii="Calibri" w:hAnsi="Calibri" w:eastAsia="Calibri" w:cs="Times New Roman"/>
      <w:sz w:val="20"/>
      <w:szCs w:val="20"/>
      <w:lang w:val="en-AU"/>
    </w:rPr>
  </w:style>
  <w:style w:type="paragraph" w:styleId="MoBTableBody" w:customStyle="1">
    <w:name w:val="MoB Table Body"/>
    <w:basedOn w:val="MoBNormal"/>
    <w:link w:val="MoBTableBodyChar"/>
    <w:qFormat/>
    <w:rsid w:val="00700EBA"/>
    <w:pPr>
      <w:spacing w:after="0" w:line="240" w:lineRule="auto"/>
      <w:jc w:val="left"/>
    </w:pPr>
    <w:rPr>
      <w:rFonts w:eastAsia="Cambria"/>
      <w:bCs/>
      <w:color w:val="000000"/>
    </w:rPr>
  </w:style>
  <w:style w:type="character" w:styleId="MoBTableBodyChar" w:customStyle="1">
    <w:name w:val="MoB Table Body Char"/>
    <w:basedOn w:val="MoBNormalChar"/>
    <w:link w:val="MoBTableBody"/>
    <w:rsid w:val="00700EBA"/>
    <w:rPr>
      <w:rFonts w:ascii="Calibri" w:hAnsi="Calibri" w:eastAsia="Cambria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00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FA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0FA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70FA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0FA4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6FFB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E6FFB"/>
    <w:rPr>
      <w:rFonts w:ascii="Lucida Grande" w:hAnsi="Lucida Grande" w:cs="Lucida Grande"/>
      <w:sz w:val="24"/>
      <w:szCs w:val="24"/>
      <w:lang w:val="en-AU"/>
    </w:rPr>
  </w:style>
  <w:style w:type="character" w:styleId="Heading1Char" w:customStyle="1">
    <w:name w:val="Heading 1 Char"/>
    <w:aliases w:val="Toolkit_section_title Char"/>
    <w:basedOn w:val="DefaultParagraphFont"/>
    <w:link w:val="Heading1"/>
    <w:uiPriority w:val="9"/>
    <w:rsid w:val="006E6FFB"/>
    <w:rPr>
      <w:rFonts w:ascii="Arial Narrow" w:hAnsi="Arial Narrow" w:eastAsiaTheme="majorEastAsia" w:cstheme="majorBidi"/>
      <w:b/>
      <w:bCs/>
      <w:caps/>
      <w:sz w:val="24"/>
      <w:szCs w:val="24"/>
      <w:shd w:val="clear" w:color="auto" w:fill="D9D9D9"/>
    </w:rPr>
  </w:style>
  <w:style w:type="character" w:styleId="Heading2Char" w:customStyle="1">
    <w:name w:val="Heading 2 Char"/>
    <w:aliases w:val="Toolkit_section heading 1 Char"/>
    <w:basedOn w:val="DefaultParagraphFont"/>
    <w:link w:val="Heading2"/>
    <w:uiPriority w:val="9"/>
    <w:rsid w:val="006E6FFB"/>
    <w:rPr>
      <w:rFonts w:ascii="Arial Narrow" w:hAnsi="Arial Narrow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aliases w:val="Toolkit_section_heading2 Char"/>
    <w:basedOn w:val="DefaultParagraphFont"/>
    <w:link w:val="Heading3"/>
    <w:uiPriority w:val="9"/>
    <w:rsid w:val="006E6FFB"/>
    <w:rPr>
      <w:rFonts w:ascii="Arial Narrow" w:hAnsi="Arial Narrow" w:eastAsiaTheme="majorEastAsia" w:cstheme="majorBidi"/>
      <w:b/>
      <w:bCs/>
      <w:sz w:val="24"/>
      <w:szCs w:val="24"/>
    </w:rPr>
  </w:style>
  <w:style w:type="paragraph" w:styleId="Title">
    <w:name w:val="Title"/>
    <w:aliases w:val="Title_Toolkit"/>
    <w:basedOn w:val="Normal"/>
    <w:next w:val="Normal"/>
    <w:link w:val="TitleChar"/>
    <w:uiPriority w:val="10"/>
    <w:qFormat/>
    <w:rsid w:val="006E6FFB"/>
    <w:pPr>
      <w:shd w:val="clear" w:color="auto" w:fill="000000"/>
      <w:spacing w:line="480" w:lineRule="auto"/>
      <w:jc w:val="center"/>
    </w:pPr>
    <w:rPr>
      <w:rFonts w:ascii="Arial Narrow" w:hAnsi="Arial Narrow" w:eastAsiaTheme="majorEastAsia" w:cstheme="majorBidi"/>
      <w:b/>
      <w:spacing w:val="5"/>
      <w:kern w:val="28"/>
      <w:sz w:val="44"/>
      <w:szCs w:val="52"/>
      <w:lang w:val="en-US"/>
    </w:rPr>
  </w:style>
  <w:style w:type="character" w:styleId="TitleChar" w:customStyle="1">
    <w:name w:val="Title Char"/>
    <w:aliases w:val="Title_Toolkit Char"/>
    <w:basedOn w:val="DefaultParagraphFont"/>
    <w:link w:val="Title"/>
    <w:uiPriority w:val="10"/>
    <w:rsid w:val="006E6FFB"/>
    <w:rPr>
      <w:rFonts w:ascii="Arial Narrow" w:hAnsi="Arial Narrow" w:eastAsiaTheme="majorEastAsia" w:cstheme="majorBidi"/>
      <w:b/>
      <w:spacing w:val="5"/>
      <w:kern w:val="28"/>
      <w:sz w:val="44"/>
      <w:szCs w:val="52"/>
      <w:shd w:val="clear" w:color="auto" w:fill="000000"/>
    </w:rPr>
  </w:style>
  <w:style w:type="paragraph" w:styleId="TOC3">
    <w:name w:val="toc 3"/>
    <w:basedOn w:val="Normal"/>
    <w:next w:val="Normal"/>
    <w:autoRedefine/>
    <w:uiPriority w:val="39"/>
    <w:unhideWhenUsed/>
    <w:rsid w:val="006E6FFB"/>
    <w:pPr>
      <w:ind w:left="24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6E6FFB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6E6FFB"/>
    <w:pPr>
      <w:keepNext w:val="0"/>
      <w:keepLines w:val="0"/>
      <w:spacing w:before="0"/>
      <w:outlineLvl w:val="9"/>
    </w:pPr>
    <w:rPr>
      <w:rFonts w:eastAsiaTheme="minorEastAsia" w:cstheme="minorBidi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E6FFB"/>
    <w:pPr>
      <w:ind w:left="48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E6FFB"/>
    <w:pPr>
      <w:ind w:left="72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6E6FFB"/>
    <w:pPr>
      <w:ind w:left="96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6E6FFB"/>
    <w:pPr>
      <w:ind w:left="120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6E6FFB"/>
    <w:pPr>
      <w:ind w:left="144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E6FFB"/>
    <w:pPr>
      <w:ind w:left="168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6E6FFB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  <w:jc w:val="both"/>
    </w:pPr>
    <w:rPr>
      <w:rFonts w:ascii="Arial Narrow" w:hAnsi="Arial Narrow" w:eastAsiaTheme="minorEastAsia" w:cstheme="minorBidi"/>
      <w:i/>
      <w:sz w:val="20"/>
      <w:szCs w:val="24"/>
      <w:lang w:val="en-US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6E6FFB"/>
    <w:rPr>
      <w:rFonts w:ascii="Arial Narrow" w:hAnsi="Arial Narrow" w:eastAsiaTheme="minorEastAsia" w:cstheme="minorBidi"/>
      <w:i/>
      <w:sz w:val="20"/>
      <w:szCs w:val="24"/>
      <w:shd w:val="clear" w:color="auto" w:fill="F3F3F3"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6E6FFB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rFonts w:ascii="Arial Narrow" w:hAnsi="Arial Narrow" w:eastAsiaTheme="minorEastAsia" w:cstheme="minorBidi"/>
      <w:b/>
      <w:sz w:val="36"/>
      <w:szCs w:val="24"/>
      <w:lang w:val="en-US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6E6FFB"/>
    <w:rPr>
      <w:rFonts w:ascii="Arial Narrow" w:hAnsi="Arial Narrow" w:eastAsiaTheme="minorEastAsia" w:cstheme="minorBidi"/>
      <w:b/>
      <w:sz w:val="36"/>
      <w:szCs w:val="24"/>
    </w:rPr>
  </w:style>
  <w:style w:type="paragraph" w:styleId="Revision">
    <w:name w:val="Revision"/>
    <w:hidden/>
    <w:uiPriority w:val="99"/>
    <w:semiHidden/>
    <w:rsid w:val="00C10DB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39D7-DE9A-4711-8B59-F77A4AC4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F7210-3587-4DDE-A844-4F3BE287FC07}">
  <ds:schemaRefs>
    <ds:schemaRef ds:uri="8d9a47a0-73cd-4a78-a4ca-ef96345c835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c01eaeb-f4e3-46fe-b61a-d5ba5e7db08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962FB0-DB2B-412B-9392-9EECD934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6E6FB-0697-49BB-9443-E09218AF39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</dc:creator>
  <keywords/>
  <dc:description/>
  <lastModifiedBy>Majella Fernando</lastModifiedBy>
  <revision>3</revision>
  <dcterms:created xsi:type="dcterms:W3CDTF">2025-01-16T21:56:00.0000000Z</dcterms:created>
  <dcterms:modified xsi:type="dcterms:W3CDTF">2025-01-16T22:09:00.2000470Z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4d435529-a8f2-4667-b5a1-509415a005cb</vt:lpwstr>
  </property>
  <property fmtid="{D5CDD505-2E9C-101B-9397-08002B2CF9AE}" pid="4" name="MediaServiceImageTags">
    <vt:lpwstr/>
  </property>
</Properties>
</file>